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aconcuadrcula"/>
        <w:tblpPr w:bottomFromText="0" w:horzAnchor="margin" w:leftFromText="141" w:rightFromText="141" w:tblpX="0" w:tblpY="104" w:topFromText="0" w:vertAnchor="text"/>
        <w:tblW w:w="93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3"/>
        <w:gridCol w:w="2655"/>
        <w:gridCol w:w="1883"/>
      </w:tblGrid>
      <w:tr>
        <w:trPr/>
        <w:tc>
          <w:tcPr>
            <w:tcW w:w="9351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ca-ES-valencia" w:eastAsia="en-US" w:bidi="ar-SA"/>
              </w:rPr>
              <w:t>DADES PERSONALS</w:t>
            </w:r>
          </w:p>
        </w:tc>
      </w:tr>
      <w:tr>
        <w:trPr>
          <w:trHeight w:val="747" w:hRule="atLeast"/>
        </w:trPr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Cognoms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Nom:</w:t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NIF/NIE:</w:t>
            </w:r>
          </w:p>
        </w:tc>
      </w:tr>
      <w:tr>
        <w:trPr>
          <w:trHeight w:val="747" w:hRule="atLeast"/>
        </w:trPr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Carrer:</w:t>
            </w:r>
          </w:p>
        </w:tc>
        <w:tc>
          <w:tcPr>
            <w:tcW w:w="453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Correu Electrònic:</w:t>
            </w:r>
          </w:p>
        </w:tc>
      </w:tr>
      <w:tr>
        <w:trPr>
          <w:trHeight w:val="747" w:hRule="atLeast"/>
        </w:trPr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Localitat: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Província</w:t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n-US" w:bidi="ar-SA"/>
              </w:rPr>
              <w:t>Telèfon:</w:t>
            </w:r>
          </w:p>
        </w:tc>
      </w:tr>
    </w:tbl>
    <w:p>
      <w:pPr>
        <w:pStyle w:val="Normal"/>
        <w:spacing w:lineRule="exact" w:line="200"/>
        <w:ind w:right="-8" w:hanging="0"/>
        <w:rPr>
          <w:rFonts w:ascii="Arial" w:hAnsi="Arial" w:cs="Arial"/>
          <w:sz w:val="24"/>
          <w:szCs w:val="24"/>
          <w:lang w:val="ca-ES-valencia"/>
        </w:rPr>
      </w:pPr>
      <w:r>
        <w:rPr>
          <w:rFonts w:cs="Arial" w:ascii="Arial" w:hAnsi="Arial"/>
          <w:sz w:val="24"/>
          <w:szCs w:val="24"/>
          <w:lang w:val="ca-ES-valencia"/>
        </w:rPr>
      </w:r>
    </w:p>
    <w:p>
      <w:pPr>
        <w:pStyle w:val="Normal"/>
        <w:shd w:val="clear" w:color="auto" w:fill="F7F7F7"/>
        <w:spacing w:lineRule="auto" w:line="360"/>
        <w:rPr>
          <w:rFonts w:ascii="Arial" w:hAnsi="Arial" w:cs="Arial"/>
          <w:b/>
          <w:b/>
          <w:bCs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b/>
          <w:bCs/>
          <w:color w:val="212529"/>
          <w:sz w:val="24"/>
          <w:szCs w:val="24"/>
          <w:lang w:val="ca-ES-valencia" w:eastAsia="es-ES"/>
        </w:rPr>
        <w:t>EXPOSA:</w:t>
      </w:r>
    </w:p>
    <w:p>
      <w:pPr>
        <w:pStyle w:val="Normal"/>
        <w:shd w:val="clear" w:color="auto" w:fill="F7F7F7"/>
        <w:spacing w:lineRule="auto" w:line="360"/>
        <w:jc w:val="both"/>
        <w:rPr>
          <w:rFonts w:ascii="Arial" w:hAnsi="Arial" w:cs="Arial"/>
          <w:i/>
          <w:i/>
          <w:iCs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 xml:space="preserve">Que havent sigut publicada la convocatòria de les proves selectives, amb caracter urgent, per a la provisió d'una plaça de </w:t>
      </w: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>Persona Experta en el Sector Productiu</w:t>
      </w: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 xml:space="preserve"> de Programes Formatius de Qualificació Bàsica en EDIFICACIÓ I OBRA CIVIL. OPERACIONS AUXILIARS DE REVESTIMENTS CONTINUS EN CONSTRUCCIÓ-X21 EOC272_1, per al curs 2023/24, amb referència al que dicta la LOE art. 95.2 i l'ORDRE 73/2014, de 26 d'agost, Art. 20.3 </w:t>
      </w:r>
      <w:r>
        <w:rPr>
          <w:rFonts w:cs="Arial" w:ascii="Arial" w:hAnsi="Arial"/>
          <w:i/>
          <w:iCs/>
          <w:color w:val="212529"/>
          <w:sz w:val="24"/>
          <w:szCs w:val="24"/>
          <w:lang w:val="ca-ES-valencia" w:eastAsia="es-ES"/>
        </w:rPr>
        <w:t>de la Conselleria d'Educació, Cultura i Esport, per la qual es regulen els programes formatius de qualificació bàsica en la Comunitat Valenciana. [2014/7890].</w:t>
      </w:r>
    </w:p>
    <w:p>
      <w:pPr>
        <w:pStyle w:val="Normal"/>
        <w:shd w:val="clear" w:color="auto" w:fill="F7F7F7"/>
        <w:spacing w:lineRule="auto" w:line="360"/>
        <w:jc w:val="both"/>
        <w:rPr>
          <w:rFonts w:ascii="Arial" w:hAnsi="Arial" w:cs="Arial"/>
          <w:i/>
          <w:i/>
          <w:iCs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i/>
          <w:iCs/>
          <w:color w:val="212529"/>
          <w:sz w:val="24"/>
          <w:szCs w:val="24"/>
          <w:lang w:val="ca-ES-valencia" w:eastAsia="es-ES"/>
        </w:rPr>
      </w:r>
    </w:p>
    <w:p>
      <w:pPr>
        <w:pStyle w:val="Normal"/>
        <w:shd w:val="clear" w:color="auto" w:fill="F7F7F7"/>
        <w:spacing w:lineRule="auto" w:line="360"/>
        <w:rPr>
          <w:rFonts w:ascii="Arial" w:hAnsi="Arial" w:cs="Arial"/>
          <w:b/>
          <w:b/>
          <w:bCs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b/>
          <w:bCs/>
          <w:color w:val="212529"/>
          <w:sz w:val="24"/>
          <w:szCs w:val="24"/>
          <w:lang w:val="ca-ES-valencia" w:eastAsia="es-ES"/>
        </w:rPr>
        <w:t>MANIFESTA:</w:t>
      </w:r>
    </w:p>
    <w:tbl>
      <w:tblPr>
        <w:tblStyle w:val="Tablaconcuadrcula"/>
        <w:tblpPr w:bottomFromText="0" w:horzAnchor="margin" w:leftFromText="141" w:rightFromText="141" w:tblpX="0" w:tblpY="904" w:topFromText="0" w:vertAnchor="text"/>
        <w:tblW w:w="93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43"/>
        <w:gridCol w:w="694"/>
      </w:tblGrid>
      <w:tr>
        <w:trPr/>
        <w:tc>
          <w:tcPr>
            <w:tcW w:w="93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DOCUMENTACIÓ ADJUNTA</w:t>
            </w:r>
          </w:p>
        </w:tc>
      </w:tr>
      <w:tr>
        <w:trPr/>
        <w:tc>
          <w:tcPr>
            <w:tcW w:w="8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Fotocòpia del DNI, NIE</w:t>
            </w:r>
          </w:p>
        </w:tc>
        <w:tc>
          <w:tcPr>
            <w:tcW w:w="69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eastAsia="Segoe UI" w:cs="Arial"/>
                <w:sz w:val="24"/>
                <w:szCs w:val="24"/>
                <w:lang w:val="es-ES"/>
              </w:rPr>
            </w:pPr>
            <w:r>
              <w:rPr>
                <w:rFonts w:eastAsia="Segoe UI" w:cs="Arial" w:ascii="Arial" w:hAnsi="Arial"/>
                <w:kern w:val="0"/>
                <w:sz w:val="24"/>
                <w:szCs w:val="24"/>
                <w:lang w:val="es-ES" w:eastAsia="en-US" w:bidi="ar-SA"/>
              </w:rPr>
            </w:r>
          </w:p>
        </w:tc>
      </w:tr>
      <w:tr>
        <w:trPr/>
        <w:tc>
          <w:tcPr>
            <w:tcW w:w="8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Curriculum vitae</w:t>
            </w:r>
          </w:p>
        </w:tc>
        <w:tc>
          <w:tcPr>
            <w:tcW w:w="69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eastAsia="Segoe UI" w:cs="Arial"/>
                <w:sz w:val="24"/>
                <w:szCs w:val="24"/>
                <w:lang w:val="es-ES"/>
              </w:rPr>
            </w:pPr>
            <w:r>
              <w:rPr>
                <w:rFonts w:eastAsia="Segoe UI" w:cs="Arial" w:ascii="Arial" w:hAnsi="Arial"/>
                <w:kern w:val="0"/>
                <w:sz w:val="24"/>
                <w:szCs w:val="24"/>
                <w:lang w:val="es-ES" w:eastAsia="en-US" w:bidi="ar-SA"/>
              </w:rPr>
            </w:r>
          </w:p>
        </w:tc>
      </w:tr>
      <w:tr>
        <w:trPr/>
        <w:tc>
          <w:tcPr>
            <w:tcW w:w="8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Fotocòpia compulsada dels mèrits i requisits</w:t>
            </w:r>
          </w:p>
        </w:tc>
        <w:tc>
          <w:tcPr>
            <w:tcW w:w="69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eastAsia="Segoe UI" w:cs="Arial"/>
                <w:spacing w:val="-1"/>
                <w:sz w:val="24"/>
                <w:szCs w:val="24"/>
                <w:lang w:val="es-ES"/>
              </w:rPr>
            </w:pPr>
            <w:r>
              <w:rPr>
                <w:rFonts w:eastAsia="Segoe UI" w:cs="Arial" w:ascii="Arial" w:hAnsi="Arial"/>
                <w:spacing w:val="-1"/>
                <w:kern w:val="0"/>
                <w:sz w:val="24"/>
                <w:szCs w:val="24"/>
                <w:lang w:val="es-ES" w:eastAsia="en-US" w:bidi="ar-SA"/>
              </w:rPr>
            </w:r>
          </w:p>
        </w:tc>
      </w:tr>
      <w:tr>
        <w:trPr/>
        <w:tc>
          <w:tcPr>
            <w:tcW w:w="8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Certificat de l'empresa</w:t>
            </w:r>
          </w:p>
        </w:tc>
        <w:tc>
          <w:tcPr>
            <w:tcW w:w="69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eastAsia="Segoe UI" w:cs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Segoe UI" w:cs="Arial" w:ascii="Arial" w:hAnsi="Arial"/>
                <w:spacing w:val="-2"/>
                <w:kern w:val="0"/>
                <w:sz w:val="24"/>
                <w:szCs w:val="24"/>
                <w:lang w:val="es-ES" w:eastAsia="en-US" w:bidi="ar-SA"/>
              </w:rPr>
            </w:r>
          </w:p>
        </w:tc>
      </w:tr>
      <w:tr>
        <w:trPr/>
        <w:tc>
          <w:tcPr>
            <w:tcW w:w="8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Vida laboral</w:t>
            </w:r>
          </w:p>
        </w:tc>
        <w:tc>
          <w:tcPr>
            <w:tcW w:w="69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color w:val="212529"/>
                <w:kern w:val="0"/>
                <w:sz w:val="24"/>
                <w:szCs w:val="24"/>
                <w:lang w:val="es-ES" w:eastAsia="es-ES" w:bidi="ar-SA"/>
              </w:rPr>
            </w:r>
          </w:p>
        </w:tc>
      </w:tr>
      <w:tr>
        <w:trPr/>
        <w:tc>
          <w:tcPr>
            <w:tcW w:w="8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" w:eastAsia="en-US" w:bidi="ar-SA"/>
              </w:rPr>
              <w:t>Altres</w:t>
            </w:r>
          </w:p>
        </w:tc>
        <w:tc>
          <w:tcPr>
            <w:tcW w:w="69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212529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 w:ascii="Arial" w:hAnsi="Arial"/>
                <w:color w:val="212529"/>
                <w:kern w:val="0"/>
                <w:sz w:val="24"/>
                <w:szCs w:val="24"/>
                <w:lang w:val="es-ES" w:eastAsia="es-ES" w:bidi="ar-SA"/>
              </w:rPr>
            </w:r>
          </w:p>
        </w:tc>
      </w:tr>
    </w:tbl>
    <w:p>
      <w:pPr>
        <w:pStyle w:val="Normal"/>
        <w:shd w:val="clear" w:color="auto" w:fill="F7F7F7"/>
        <w:spacing w:lineRule="auto" w:line="360"/>
        <w:jc w:val="both"/>
        <w:rPr>
          <w:rFonts w:ascii="Arial" w:hAnsi="Arial" w:cs="Arial"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>Reunir tots i cadascun dels requisits exigits en la citada convocatòria i la següent documentació requerida en les bases de la convocatòria:</w:t>
      </w:r>
    </w:p>
    <w:p>
      <w:pPr>
        <w:pStyle w:val="Normal"/>
        <w:shd w:val="clear" w:color="auto" w:fill="F7F7F7"/>
        <w:spacing w:lineRule="auto" w:line="360"/>
        <w:jc w:val="both"/>
        <w:rPr>
          <w:rFonts w:ascii="Arial" w:hAnsi="Arial" w:cs="Arial"/>
          <w:b/>
          <w:b/>
          <w:bCs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b/>
          <w:bCs/>
          <w:color w:val="212529"/>
          <w:sz w:val="24"/>
          <w:szCs w:val="24"/>
          <w:lang w:val="ca-ES-valencia" w:eastAsia="es-ES"/>
        </w:rPr>
      </w:r>
    </w:p>
    <w:p>
      <w:pPr>
        <w:pStyle w:val="Normal"/>
        <w:shd w:val="clear" w:color="auto" w:fill="F7F7F7"/>
        <w:spacing w:lineRule="auto" w:line="360"/>
        <w:jc w:val="both"/>
        <w:rPr>
          <w:rFonts w:ascii="Arial" w:hAnsi="Arial" w:cs="Arial"/>
          <w:b/>
          <w:b/>
          <w:bCs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b/>
          <w:bCs/>
          <w:color w:val="212529"/>
          <w:sz w:val="24"/>
          <w:szCs w:val="24"/>
          <w:lang w:val="ca-ES-valencia" w:eastAsia="es-ES"/>
        </w:rPr>
        <w:t>SOL·LICITA:</w:t>
      </w:r>
    </w:p>
    <w:p>
      <w:pPr>
        <w:pStyle w:val="Normal"/>
        <w:shd w:val="clear" w:color="auto" w:fill="F7F7F7"/>
        <w:spacing w:lineRule="auto" w:line="360"/>
        <w:jc w:val="both"/>
        <w:rPr>
          <w:rFonts w:ascii="Arial" w:hAnsi="Arial" w:cs="Arial"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>Tinga per presentada la següent instància dins de termini i, en conseqüència, siga admés/a per a prendre part del procés selectiu indicat.</w:t>
      </w:r>
    </w:p>
    <w:p>
      <w:pPr>
        <w:pStyle w:val="Normal"/>
        <w:shd w:val="clear" w:color="auto" w:fill="F7F7F7"/>
        <w:spacing w:lineRule="auto" w:line="360"/>
        <w:jc w:val="right"/>
        <w:rPr>
          <w:rFonts w:ascii="Arial" w:hAnsi="Arial" w:cs="Arial"/>
          <w:color w:val="212529"/>
          <w:sz w:val="24"/>
          <w:szCs w:val="24"/>
          <w:lang w:val="ca-ES-valencia" w:eastAsia="es-ES"/>
        </w:rPr>
      </w:pP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> </w:t>
      </w:r>
    </w:p>
    <w:p>
      <w:pPr>
        <w:pStyle w:val="Normal"/>
        <w:shd w:val="clear" w:color="auto" w:fill="F7F7F7"/>
        <w:spacing w:lineRule="auto" w:line="360"/>
        <w:jc w:val="right"/>
        <w:rPr>
          <w:rFonts w:ascii="Arial" w:hAnsi="Arial" w:cs="Arial"/>
          <w:b/>
          <w:b/>
          <w:bCs/>
          <w:color w:val="212529"/>
          <w:sz w:val="24"/>
          <w:szCs w:val="24"/>
          <w:shd w:fill="F7F7F7" w:val="clear"/>
          <w:lang w:val="ca-ES-valencia" w:eastAsia="es-ES"/>
        </w:rPr>
      </w:pP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>En Villena a       de juliol de 202</w:t>
      </w:r>
      <w:r>
        <w:rPr>
          <w:rFonts w:cs="Arial" w:ascii="Arial" w:hAnsi="Arial"/>
          <w:color w:val="212529"/>
          <w:sz w:val="24"/>
          <w:szCs w:val="24"/>
          <w:lang w:val="ca-ES-valencia" w:eastAsia="es-ES"/>
        </w:rPr>
        <w:t>4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134" w:gutter="0" w:header="850" w:top="1134" w:footer="283" w:bottom="113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SR/A DIRECTOR/A SECCIÓ IES ANTONIO NAVARRO SANTAFÉ DE VILLENA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SR/A DIRECTOR/A SECCIÓ IES ANTONIO NAVARRO SANTAFÉ DE VILLENA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60325</wp:posOffset>
          </wp:positionH>
          <wp:positionV relativeFrom="paragraph">
            <wp:posOffset>-402590</wp:posOffset>
          </wp:positionV>
          <wp:extent cx="911225" cy="50165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4743450</wp:posOffset>
          </wp:positionH>
          <wp:positionV relativeFrom="paragraph">
            <wp:posOffset>-452120</wp:posOffset>
          </wp:positionV>
          <wp:extent cx="1191895" cy="52641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60325</wp:posOffset>
          </wp:positionH>
          <wp:positionV relativeFrom="paragraph">
            <wp:posOffset>-402590</wp:posOffset>
          </wp:positionV>
          <wp:extent cx="911225" cy="501650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4743450</wp:posOffset>
          </wp:positionH>
          <wp:positionV relativeFrom="paragraph">
            <wp:posOffset>-452120</wp:posOffset>
          </wp:positionV>
          <wp:extent cx="1191895" cy="526415"/>
          <wp:effectExtent l="0" t="0" r="0" b="0"/>
          <wp:wrapSquare wrapText="largest"/>
          <wp:docPr id="4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2Car" w:customStyle="1">
    <w:name w:val="Título 2 C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ar" w:customStyle="1">
    <w:name w:val="Título 4 C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ar" w:customStyle="1">
    <w:name w:val="Título 5 C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qFormat/>
    <w:rsid w:val="001b3490"/>
    <w:rPr>
      <w:b/>
      <w:bCs/>
      <w:sz w:val="22"/>
      <w:szCs w:val="22"/>
    </w:rPr>
  </w:style>
  <w:style w:type="character" w:styleId="Ttulo7Car" w:customStyle="1">
    <w:name w:val="Título 7 C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ar" w:customStyle="1">
    <w:name w:val="Título 9 C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EncabezadoCar" w:customStyle="1">
    <w:name w:val="Encabezado Car"/>
    <w:basedOn w:val="DefaultParagraphFont"/>
    <w:uiPriority w:val="99"/>
    <w:qFormat/>
    <w:rsid w:val="000112e9"/>
    <w:rPr/>
  </w:style>
  <w:style w:type="character" w:styleId="PiedepginaCar" w:customStyle="1">
    <w:name w:val="Pie de página Car"/>
    <w:basedOn w:val="DefaultParagraphFont"/>
    <w:uiPriority w:val="99"/>
    <w:qFormat/>
    <w:rsid w:val="000112e9"/>
    <w:rPr/>
  </w:style>
  <w:style w:type="character" w:styleId="EnlacedeInternet" w:customStyle="1">
    <w:name w:val="Hyperlink"/>
    <w:basedOn w:val="DefaultParagraphFont"/>
    <w:uiPriority w:val="99"/>
    <w:unhideWhenUsed/>
    <w:rsid w:val="004f0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0f69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74d3a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774d3a"/>
    <w:rPr/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774d3a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Noto Sans Devanagari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112e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112e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f0f69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cd523f"/>
    <w:pPr>
      <w:spacing w:lineRule="auto" w:line="276" w:before="0" w:after="140"/>
      <w:textAlignment w:val="baseline"/>
    </w:pPr>
    <w:rPr>
      <w:rFonts w:ascii="Liberation Serif" w:hAnsi="Liberation Serif" w:eastAsia="Noto Sans CJK SC Regular" w:cs="Lohit Devanagari"/>
      <w:kern w:val="2"/>
      <w:sz w:val="24"/>
      <w:szCs w:val="24"/>
      <w:lang w:val="es-ES" w:eastAsia="zh-CN" w:bidi="hi-IN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774d3a"/>
    <w:pPr/>
    <w:rPr/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774d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unhideWhenUsed/>
    <w:rsid w:val="00a879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05F2-0EB9-4A08-BC6D-3A6CFE8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LibreOffice/7.4.7.2$Linux_X86_64 LibreOffice_project/40$Build-2</Application>
  <AppVersion>15.0000</AppVersion>
  <Pages>1</Pages>
  <Words>183</Words>
  <Characters>1046</Characters>
  <CharactersWithSpaces>1212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2023-07-07T06:54:00Z</dcterms:created>
  <dc:creator>Usuario</dc:creator>
  <dc:description/>
  <dc:language>es-ES</dc:language>
  <cp:lastModifiedBy/>
  <cp:lastPrinted>2023-07-07T06:52:00Z</cp:lastPrinted>
  <dcterms:modified xsi:type="dcterms:W3CDTF">2024-07-05T11:10:28Z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