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3.jpeg" ContentType="image/jpeg"/>
  <Override PartName="/word/media/image2.png" ContentType="image/pn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ca-ES"/>
        </w:rPr>
      </w:pPr>
      <w:r>
        <w:rPr>
          <w:strike w:val="false"/>
          <w:dstrike w:val="false"/>
          <w:sz w:val="22"/>
          <w:u w:val="none"/>
          <w:lang w:val="ca-ES"/>
        </w:rPr>
        <w:t xml:space="preserve"> </w:t>
      </w:r>
      <w:r>
        <w:rPr>
          <w:rFonts w:ascii="Comic Sans MS" w:hAnsi="Comic Sans MS"/>
          <w:b/>
          <w:strike w:val="false"/>
          <w:dstrike w:val="false"/>
          <w:sz w:val="72"/>
          <w:u w:val="none"/>
          <w:lang w:val="ca-ES"/>
        </w:rPr>
        <w:t>PROJECTE EDUCATIU DEL MENJADOR ESCOLAR</w:t>
      </w:r>
    </w:p>
    <w:p>
      <w:pPr>
        <w:pStyle w:val="Normal"/>
        <w:rPr>
          <w:rFonts w:ascii="Comic Sans MS" w:hAnsi="Comic Sans MS"/>
          <w:b/>
          <w:b/>
          <w:strike w:val="false"/>
          <w:dstrike w:val="false"/>
          <w:sz w:val="72"/>
          <w:u w:val="none"/>
          <w:lang w:val="ca-ES"/>
        </w:rPr>
      </w:pPr>
      <w:r>
        <w:rPr>
          <w:rFonts w:ascii="Comic Sans MS" w:hAnsi="Comic Sans MS"/>
          <w:b/>
          <w:strike w:val="false"/>
          <w:dstrike w:val="false"/>
          <w:sz w:val="72"/>
          <w:u w:val="none"/>
          <w:lang w:val="ca-E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95250</wp:posOffset>
            </wp:positionH>
            <wp:positionV relativeFrom="paragraph">
              <wp:posOffset>819150</wp:posOffset>
            </wp:positionV>
            <wp:extent cx="6119495" cy="301053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omic Sans MS" w:hAnsi="Comic Sans MS"/>
          <w:b/>
          <w:b/>
          <w:strike w:val="false"/>
          <w:dstrike w:val="false"/>
          <w:sz w:val="72"/>
          <w:u w:val="none"/>
          <w:lang w:val="ca-ES"/>
        </w:rPr>
      </w:pPr>
      <w:r>
        <w:rPr>
          <w:rFonts w:ascii="Comic Sans MS" w:hAnsi="Comic Sans MS"/>
          <w:b/>
          <w:strike w:val="false"/>
          <w:dstrike w:val="false"/>
          <w:sz w:val="72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Comic Sans MS" w:hAnsi="Comic Sans MS"/>
          <w:b/>
          <w:strike w:val="false"/>
          <w:dstrike w:val="false"/>
          <w:sz w:val="56"/>
          <w:u w:val="none"/>
          <w:lang w:val="ca-ES"/>
        </w:rPr>
        <w:t xml:space="preserve">CEIP </w:t>
      </w:r>
      <w:r>
        <w:rPr>
          <w:rFonts w:ascii="Comic Sans MS" w:hAnsi="Comic Sans MS"/>
          <w:b/>
          <w:strike w:val="false"/>
          <w:dstrike w:val="false"/>
          <w:sz w:val="56"/>
          <w:u w:val="none"/>
          <w:lang w:val="ca-ES"/>
        </w:rPr>
        <w:t>LA MORERIA</w:t>
      </w:r>
      <w:r>
        <w:rPr>
          <w:rFonts w:ascii="Comic Sans MS" w:hAnsi="Comic Sans MS"/>
          <w:b/>
          <w:strike w:val="false"/>
          <w:dstrike w:val="false"/>
          <w:sz w:val="56"/>
          <w:u w:val="none"/>
          <w:lang w:val="ca-ES"/>
        </w:rPr>
        <w:t xml:space="preserve"> </w:t>
      </w:r>
    </w:p>
    <w:p>
      <w:pPr>
        <w:pStyle w:val="Normal"/>
        <w:rPr>
          <w:rFonts w:ascii="Comic Sans MS" w:hAnsi="Comic Sans MS"/>
          <w:b/>
          <w:b/>
          <w:strike w:val="false"/>
          <w:dstrike w:val="false"/>
          <w:sz w:val="56"/>
          <w:u w:val="none"/>
          <w:lang w:val="ca-ES"/>
        </w:rPr>
      </w:pPr>
      <w:r>
        <w:rPr>
          <w:rFonts w:ascii="Comic Sans MS" w:hAnsi="Comic Sans MS"/>
          <w:b/>
          <w:strike w:val="false"/>
          <w:dstrike w:val="false"/>
          <w:sz w:val="56"/>
          <w:u w:val="none"/>
          <w:lang w:val="ca-ES"/>
        </w:rPr>
        <w:t>Ramon Ramia s/n</w:t>
      </w:r>
    </w:p>
    <w:p>
      <w:pPr>
        <w:pStyle w:val="Normal"/>
        <w:rPr>
          <w:lang w:val="ca-ES"/>
        </w:rPr>
      </w:pPr>
      <w:r>
        <w:rPr>
          <w:rFonts w:ascii="Comic Sans MS" w:hAnsi="Comic Sans MS"/>
          <w:b/>
          <w:strike w:val="false"/>
          <w:dstrike w:val="false"/>
          <w:sz w:val="44"/>
          <w:u w:val="none"/>
          <w:lang w:val="ca-ES"/>
        </w:rPr>
        <w:t>12185 Les Coves de Vinromà.</w:t>
      </w:r>
      <w:r>
        <w:rPr>
          <w:rFonts w:ascii="Comic Sans MS" w:hAnsi="Comic Sans MS"/>
          <w:b/>
          <w:strike w:val="false"/>
          <w:dstrike w:val="false"/>
          <w:sz w:val="40"/>
          <w:u w:val="none"/>
          <w:lang w:val="ca-ES"/>
        </w:rPr>
        <w:t xml:space="preserve"> </w:t>
      </w:r>
      <w:r>
        <w:rPr>
          <w:rFonts w:ascii="Comic Sans MS" w:hAnsi="Comic Sans MS"/>
          <w:b/>
          <w:strike w:val="false"/>
          <w:dstrike w:val="false"/>
          <w:sz w:val="36"/>
          <w:u w:val="none"/>
          <w:lang w:val="ca-ES"/>
        </w:rPr>
        <w:t xml:space="preserve">CODI: </w:t>
      </w:r>
      <w:r>
        <w:rPr>
          <w:rFonts w:ascii="Comic Sans MS" w:hAnsi="Comic Sans MS"/>
          <w:b/>
          <w:strike w:val="false"/>
          <w:dstrike w:val="false"/>
          <w:sz w:val="36"/>
          <w:u w:val="none"/>
          <w:lang w:val="ca-ES"/>
        </w:rPr>
        <w:t>12001629</w:t>
      </w:r>
      <w:r>
        <w:rPr>
          <w:rFonts w:ascii="Comic Sans MS" w:hAnsi="Comic Sans MS"/>
          <w:b/>
          <w:strike w:val="false"/>
          <w:dstrike w:val="false"/>
          <w:sz w:val="36"/>
          <w:u w:val="none"/>
          <w:lang w:val="ca-ES"/>
        </w:rPr>
        <w:t xml:space="preserve"> </w:t>
      </w:r>
      <w:r>
        <w:rPr>
          <w:rFonts w:ascii="Comic Sans MS" w:hAnsi="Comic Sans MS"/>
          <w:b/>
          <w:strike w:val="false"/>
          <w:dstrike w:val="false"/>
          <w:sz w:val="32"/>
          <w:u w:val="none"/>
          <w:lang w:val="ca-ES"/>
        </w:rPr>
        <w:t>TF: 96</w:t>
      </w:r>
      <w:r>
        <w:rPr>
          <w:rFonts w:ascii="Comic Sans MS" w:hAnsi="Comic Sans MS"/>
          <w:b/>
          <w:strike w:val="false"/>
          <w:dstrike w:val="false"/>
          <w:sz w:val="32"/>
          <w:u w:val="none"/>
          <w:lang w:val="ca-ES"/>
        </w:rPr>
        <w:t>4 336055</w:t>
      </w:r>
    </w:p>
    <w:p>
      <w:pPr>
        <w:pStyle w:val="Normal"/>
        <w:rPr>
          <w:rFonts w:ascii="Comic Sans MS" w:hAnsi="Comic Sans MS"/>
          <w:b/>
          <w:b/>
          <w:i/>
          <w:i/>
          <w:strike w:val="false"/>
          <w:dstrike w:val="false"/>
          <w:sz w:val="28"/>
          <w:u w:val="none"/>
          <w:lang w:val="ca-ES"/>
        </w:rPr>
      </w:pPr>
      <w:r>
        <w:rPr>
          <w:rFonts w:ascii="Comic Sans MS" w:hAnsi="Comic Sans MS"/>
          <w:b/>
          <w:i/>
          <w:strike w:val="false"/>
          <w:dstrike w:val="false"/>
          <w:sz w:val="28"/>
          <w:u w:val="none"/>
          <w:lang w:val="ca-ES"/>
        </w:rPr>
        <w:t>Actualitzat i aprovat el 1</w:t>
      </w:r>
      <w:r>
        <w:rPr>
          <w:rFonts w:ascii="Comic Sans MS" w:hAnsi="Comic Sans MS"/>
          <w:b/>
          <w:i/>
          <w:strike w:val="false"/>
          <w:dstrike w:val="false"/>
          <w:sz w:val="28"/>
          <w:u w:val="none"/>
          <w:lang w:val="ca-ES"/>
        </w:rPr>
        <w:t>9</w:t>
      </w:r>
      <w:r>
        <w:rPr>
          <w:rFonts w:ascii="Comic Sans MS" w:hAnsi="Comic Sans MS"/>
          <w:b/>
          <w:i/>
          <w:strike w:val="false"/>
          <w:dstrike w:val="false"/>
          <w:sz w:val="28"/>
          <w:u w:val="none"/>
          <w:lang w:val="ca-ES"/>
        </w:rPr>
        <w:t xml:space="preserve"> de novembre de 20</w:t>
      </w:r>
      <w:r>
        <w:rPr>
          <w:rFonts w:ascii="Comic Sans MS" w:hAnsi="Comic Sans MS"/>
          <w:b/>
          <w:i/>
          <w:strike w:val="false"/>
          <w:dstrike w:val="false"/>
          <w:sz w:val="28"/>
          <w:u w:val="none"/>
          <w:lang w:val="ca-ES"/>
        </w:rPr>
        <w:t>20</w:t>
      </w:r>
    </w:p>
    <w:p>
      <w:pPr>
        <w:pStyle w:val="Normal"/>
        <w:rPr>
          <w:rFonts w:ascii="Comic Sans MS" w:hAnsi="Comic Sans MS"/>
          <w:b/>
          <w:b/>
          <w:i/>
          <w:i/>
          <w:strike w:val="false"/>
          <w:dstrike w:val="false"/>
          <w:sz w:val="28"/>
          <w:u w:val="none"/>
          <w:lang w:val="ca-ES"/>
        </w:rPr>
      </w:pPr>
      <w:r>
        <w:rPr>
          <w:rFonts w:ascii="Comic Sans MS" w:hAnsi="Comic Sans MS"/>
          <w:b/>
          <w:i/>
          <w:strike w:val="false"/>
          <w:dstrike w:val="false"/>
          <w:sz w:val="28"/>
          <w:u w:val="none"/>
          <w:lang w:val="ca-ES"/>
        </w:rPr>
      </w:r>
      <w:r>
        <w:br w:type="page"/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ÍNDEX 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  <w:t>1. INTRODUCCIÓ.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  <w:t>2.OBJECTIUS DEL SERVEI DE MENJADOR ESCOLAR.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  <w:t>3.MODEL DE GESTIÓ DEL MENJADOR ESCOLAR.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  <w:t>4.ORGANITZACIÓ I FUNCIONAMENT DEL MENJADOR ESCOLAR.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  <w:t>5.DRETS I DEURES DELS USUARIS DEL SERVEI DE MENJADOR</w:t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 </w:t>
      </w:r>
    </w:p>
    <w:p>
      <w:pPr>
        <w:pStyle w:val="Normal"/>
        <w:rPr>
          <w:lang w:val="ca-ES"/>
        </w:rPr>
      </w:pPr>
      <w:r>
        <w:rPr>
          <w:lang w:val="ca-ES"/>
        </w:rPr>
        <w:t>6.SEGUIMENT DEL PLA DE MENJADOR.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rFonts w:ascii="Comic Sans MS" w:hAnsi="Comic Sans MS"/>
          <w:b w:val="false"/>
          <w:b w:val="false"/>
          <w:i w:val="false"/>
          <w:i w:val="false"/>
          <w:strike w:val="false"/>
          <w:dstrike w:val="false"/>
          <w:sz w:val="22"/>
          <w:u w:val="none"/>
          <w:lang w:val="ca-ES"/>
        </w:rPr>
      </w:pPr>
      <w:r>
        <w:rPr>
          <w:rFonts w:ascii="Comic Sans MS" w:hAnsi="Comic Sans MS"/>
          <w:b w:val="false"/>
          <w:i w:val="false"/>
          <w:strike w:val="false"/>
          <w:dstrike w:val="false"/>
          <w:sz w:val="22"/>
          <w:u w:val="none"/>
          <w:lang w:val="ca-ES"/>
        </w:rPr>
      </w:r>
      <w:r>
        <w:br w:type="page"/>
      </w:r>
    </w:p>
    <w:p>
      <w:pPr>
        <w:pStyle w:val="Normal"/>
        <w:rPr>
          <w:rFonts w:ascii="Comic Sans MS" w:hAnsi="Comic Sans MS"/>
          <w:b w:val="false"/>
          <w:b w:val="false"/>
          <w:i w:val="false"/>
          <w:i w:val="false"/>
          <w:strike w:val="false"/>
          <w:dstrike w:val="false"/>
          <w:sz w:val="22"/>
          <w:u w:val="none"/>
          <w:lang w:val="ca-ES"/>
        </w:rPr>
      </w:pPr>
      <w:r>
        <w:rPr>
          <w:rFonts w:ascii="Comic Sans MS" w:hAnsi="Comic Sans MS"/>
          <w:b w:val="false"/>
          <w:i w:val="false"/>
          <w:strike w:val="false"/>
          <w:dstrike w:val="false"/>
          <w:sz w:val="22"/>
          <w:u w:val="none"/>
          <w:lang w:val="ca-ES"/>
        </w:rPr>
        <w:t xml:space="preserve">PROJECTE EDUCATIU DEL MENJADOR ESCOLAR </w:t>
      </w:r>
    </w:p>
    <w:p>
      <w:pPr>
        <w:pStyle w:val="Normal"/>
        <w:rPr>
          <w:rFonts w:ascii="Comic Sans MS" w:hAnsi="Comic Sans MS"/>
          <w:b w:val="false"/>
          <w:b w:val="false"/>
          <w:i w:val="false"/>
          <w:i w:val="false"/>
          <w:strike w:val="false"/>
          <w:dstrike w:val="false"/>
          <w:sz w:val="22"/>
          <w:u w:val="none"/>
          <w:lang w:val="ca-ES"/>
        </w:rPr>
      </w:pPr>
      <w:r>
        <w:rPr>
          <w:rFonts w:ascii="Comic Sans MS" w:hAnsi="Comic Sans MS"/>
          <w:b w:val="false"/>
          <w:i w:val="false"/>
          <w:strike w:val="false"/>
          <w:dstrike w:val="false"/>
          <w:sz w:val="22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Comic Sans MS" w:hAnsi="Comic Sans MS"/>
          <w:b w:val="false"/>
          <w:i w:val="false"/>
          <w:strike w:val="false"/>
          <w:dstrike w:val="false"/>
          <w:sz w:val="22"/>
          <w:u w:val="none"/>
          <w:lang w:val="ca-ES"/>
        </w:rPr>
        <w:t xml:space="preserve"> </w:t>
      </w: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1. INTRODUCCIÓ.</w:t>
      </w:r>
    </w:p>
    <w:p>
      <w:pPr>
        <w:pStyle w:val="Normal"/>
        <w:rPr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 xml:space="preserve">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El menjador escolar és un espai on els xiquets i xiquetes cobreixen una de les seues necessitats biològiques més importants: l’alimentació, i gaudeixen de diverses activitats d’oci, dirigides o lliures.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El temps del migdia té tres finalitats bàsiques: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*Alimentar-se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, significa menjar responent a la necessitat d’aportació de nutrició que el xiquet o xiqueta necessita.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*Aprendre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. Les hores del migdia són un espai d’aprenentatge, d’educació de la vida quotidiana i de les pautes de convivència social, en el qual es poden assolir hàbits i habilitats i desenvolupar actituds i valors. És a dir, trobar l’equilibri entre activitats lúdiques, físiques i relaxades, per fer del migdia unes hores gratificants.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 xml:space="preserve">*Descansar i relaxar-se,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és un requisit imprescindible per al rendiment intel·lectual i emocional i per al desenvolupament harmònic de la personalitat. Compaginar les tres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es molt importan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t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per al desenvolupament integral del xiquet o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x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iqueta que es queda a dinar al centre.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79654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2. OBJECTIUS DEL SERVEI DE MENJADOR ESCOLAR.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L'objectiu bàsic del servei de menjador, atenent al seu caràcter social i educatiu, és cobrir les necessitats nutritives del nostre alumnat i l'adquisició d'hàbits socials, alimentaris, d'higiene i de salut en el marc de la convivència ordinària en el centre; promovent l'adaptació dels xiquets i xiquetes a la diversitat dels menús i a la disciplina de l'acte de menjar que inclou el respecte, la tolerància, la solidaritat i l'educació per la convivència.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szCs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szCs w:val="23"/>
          <w:u w:val="none"/>
          <w:lang w:val="ca-ES"/>
        </w:rPr>
        <w:t>2.1. OBJECTIUS GENERALS.</w:t>
      </w:r>
    </w:p>
    <w:p>
      <w:pPr>
        <w:pStyle w:val="Normal"/>
        <w:rPr>
          <w:rFonts w:ascii="Times New Roman" w:hAnsi="Times New Roman" w:eastAsia="Times New Roman" w:cs="Times New Roman"/>
          <w:b w:val="false"/>
          <w:b/>
          <w:i w:val="false"/>
          <w:i w:val="false"/>
          <w:strike w:val="false"/>
          <w:dstrike w:val="false"/>
          <w:color w:val="auto"/>
          <w:sz w:val="20"/>
          <w:szCs w:val="23"/>
          <w:u w:val="none"/>
          <w:shd w:fill="auto" w:val="clear"/>
          <w:lang w:val="ca-ES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z w:val="20"/>
          <w:szCs w:val="23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1.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 xml:space="preserve">Afavorir una dieta que  beneficie la salut, que evite deficiències i desequilibris i que ajude a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reduir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 xml:space="preserve"> els factors de risc de nombroses patologies alimentàries com l’obesitat infantil.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2.Aconseguir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 xml:space="preserve"> la implicació  i la col·laboració de les famílies per a una alimentació saludable i no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capritxosa.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3.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Adquirir els hàbits de conducta adequats al menjador.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4.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Considerar el menjador com a part del centre en el què regeixen les mateixes normes.</w:t>
      </w:r>
    </w:p>
    <w:p>
      <w:pPr>
        <w:pStyle w:val="Normal"/>
        <w:rPr>
          <w:rFonts w:ascii="Arial" w:hAnsi="Arial" w:eastAsia="Times New Roman" w:cs="Times New Roman"/>
          <w:b w:val="false"/>
          <w:b/>
          <w:i w:val="false"/>
          <w:i w:val="false"/>
          <w:strike w:val="false"/>
          <w:dstrike w:val="false"/>
          <w:color w:val="auto"/>
          <w:sz w:val="23"/>
          <w:szCs w:val="23"/>
          <w:u w:val="none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i w:val="false"/>
          <w:strike w:val="false"/>
          <w:dstrike w:val="false"/>
          <w:color w:val="000000"/>
          <w:sz w:val="23"/>
          <w:szCs w:val="23"/>
          <w:u w:val="none"/>
          <w:shd w:fill="auto" w:val="clear"/>
          <w:lang w:val="ca-ES"/>
        </w:rPr>
        <w:t>5.</w:t>
      </w:r>
      <w:r>
        <w:rPr>
          <w:rFonts w:eastAsia="Times New Roman" w:cs="Times New Roman" w:ascii="Arial" w:hAnsi="Arial"/>
          <w:b w:val="false"/>
          <w:i w:val="false"/>
          <w:strike w:val="false"/>
          <w:dstrike w:val="false"/>
          <w:color w:val="000000"/>
          <w:sz w:val="23"/>
          <w:szCs w:val="23"/>
          <w:u w:val="none"/>
          <w:shd w:fill="auto" w:val="clear"/>
          <w:lang w:val="ca-ES"/>
        </w:rPr>
        <w:t>Gaudir el temps lliure jugant, desenvolupant les activitats de què desposa el centre, respectant per igual als companys de joc com les normes establertes pels cuidadors i/o professors.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szCs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szCs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Aquests objectius tenen un caràcter continu, és a dir, es van consolidant al llarg de la vida escolar. Els objectius a assolir durant el temps de menjador han d’anar amb concordança amb el Projecte Educatiu del Centre i la seua realitat.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El temps que va d'una  a tres, que separa les activitats pròpiament curriculars escolars de matí i vesprada i es dedica a alimentar-se i al esbarjo, és un temps idoni dins el marc de l’educació no formal per continuar la tasca de creixement i desenvolupament dels nens que gaudixen d’aquest temps a l’escola.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El  temps migdia no pot deslligar-se del co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n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junt curricular del centre docent, ja que forma part de la dinàmica del centre i gaudeix del mateix marc d’ubicació i dels mateixos usuaris.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L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es circumstàncies de treball de tots els membres familiars obliga soviet que els fills o les filles s’hagin de quedar a dinar a l’escola.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 xml:space="preserve">Aquest fet no és cap obstacle de cara a l’infant, tot al contrari: durant les dos hores  que dura el temps entre les classes i que és destinat a l’alimentació i l’esbarjo, l’alumne pot rebre influències molt positives en els temes d’educació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higiene-alimentària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, de potenciació d’activitats en grup, d’interrelació d’experiències...,que desenvoluparan les seves capacitats i alhora l’ajudaran a créixer personalment dins la línia d’actuació que ha endegat l’escola.</w:t>
      </w:r>
    </w:p>
    <w:p>
      <w:pPr>
        <w:pStyle w:val="Normal"/>
        <w:widowControl w:val="false"/>
        <w:spacing w:lineRule="auto" w:line="240"/>
        <w:jc w:val="left"/>
        <w:rPr>
          <w:rFonts w:ascii="Arial" w:hAnsi="Arial" w:eastAsia="Times New Roman" w:cs="Times New Roman"/>
          <w:b w:val="false"/>
          <w:b/>
          <w:color w:val="auto"/>
          <w:sz w:val="23"/>
          <w:szCs w:val="23"/>
          <w:u w:val="none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u w:val="none"/>
          <w:shd w:fill="auto" w:val="clear"/>
          <w:lang w:val="ca-ES"/>
        </w:rPr>
        <w:t xml:space="preserve">El xiquet i la xiqueta veuen aquest temps totalment lligat al centre educatiu, ja que es respecta l’entorn, l’espai i fins i tot el mobiliari i els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u w:val="none"/>
          <w:shd w:fill="auto" w:val="clear"/>
          <w:lang w:val="ca-ES"/>
        </w:rPr>
        <w:t>aparells.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u w:val="none"/>
          <w:shd w:fill="auto" w:val="clear"/>
          <w:lang w:val="ca-ES"/>
        </w:rPr>
        <w:t xml:space="preserve"> Hi ha, però, una diferenciació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u w:val="none"/>
          <w:shd w:fill="auto" w:val="clear"/>
          <w:lang w:val="ca-ES"/>
        </w:rPr>
        <w:t>notòria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u w:val="none"/>
          <w:shd w:fill="auto" w:val="clear"/>
          <w:lang w:val="ca-ES"/>
        </w:rPr>
        <w:t xml:space="preserve"> i que enriqueix considerablement l’alumne com a individu: és el fet de deslligar-se del grup de classe. El fet que no tots els alumnes gaudeixen del temps de migdia permet desfer el grup de classe o d’edat per donar pas a grups més heterogenis que potencien la interrelació d’edats i les capacitats, la qual cosa enriqueix el grup i aporta al contingut un caire nou i diferent de les dinàmiques endegades durant l’horari pròpiament escolar. En aquest sentit, el temps de migdia és un temps privilegiat atesa la voluntarietat i l’espontaneïtat del xiquet per elegir les activitats.</w:t>
      </w:r>
    </w:p>
    <w:p>
      <w:pPr>
        <w:pStyle w:val="Peudepgina"/>
        <w:widowControl w:val="false"/>
        <w:tabs>
          <w:tab w:val="clear" w:pos="4419"/>
          <w:tab w:val="clear" w:pos="8838"/>
        </w:tabs>
        <w:rPr>
          <w:rFonts w:ascii="Arial" w:hAnsi="Arial"/>
          <w:sz w:val="23"/>
          <w:szCs w:val="23"/>
          <w:u w:val="none"/>
          <w:lang w:val="ca-ES"/>
        </w:rPr>
      </w:pPr>
      <w:r>
        <w:rPr>
          <w:rFonts w:ascii="Arial" w:hAnsi="Arial"/>
          <w:sz w:val="23"/>
          <w:szCs w:val="23"/>
          <w:u w:val="none"/>
          <w:lang w:val="ca-ES"/>
        </w:rPr>
        <w:t xml:space="preserve">    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A banda de facilitar l’espontaneïtat i la lliure elecció, és un temps idoni per continuar la tasca educativa.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* Els xiquets desenvolupen les capacitats creatives i imaginatives en el joc de cada dia amb  els altres companys.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 xml:space="preserve">*És un temps ideal per a la relació i 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convivència</w:t>
      </w: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, i per crear relacions grupals múltiples.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color w:val="auto"/>
          <w:sz w:val="23"/>
          <w:szCs w:val="23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color w:val="000000"/>
          <w:sz w:val="23"/>
          <w:szCs w:val="23"/>
          <w:shd w:fill="auto" w:val="clear"/>
          <w:lang w:val="ca-ES"/>
        </w:rPr>
        <w:t>*També és un temps per a la diversió i l’aprenentatge.</w:t>
      </w:r>
    </w:p>
    <w:p>
      <w:pPr>
        <w:pStyle w:val="Normal"/>
        <w:spacing w:lineRule="auto" w:line="240"/>
        <w:jc w:val="left"/>
        <w:rPr>
          <w:rFonts w:ascii="Arial" w:hAnsi="Arial" w:eastAsia="Times New Roman" w:cs="Times New Roman"/>
          <w:b w:val="false"/>
          <w:b/>
          <w:i w:val="false"/>
          <w:i w:val="false"/>
          <w:strike w:val="false"/>
          <w:dstrike w:val="false"/>
          <w:color w:val="auto"/>
          <w:sz w:val="23"/>
          <w:szCs w:val="23"/>
          <w:u w:val="none"/>
          <w:shd w:fill="auto" w:val="clear"/>
          <w:lang w:val="ca-ES"/>
        </w:rPr>
      </w:pPr>
      <w:r>
        <w:rPr>
          <w:rFonts w:eastAsia="Times New Roman" w:cs="Times New Roman" w:ascii="Arial" w:hAnsi="Arial"/>
          <w:b w:val="false"/>
          <w:i w:val="false"/>
          <w:strike w:val="false"/>
          <w:dstrike w:val="false"/>
          <w:color w:val="000000"/>
          <w:sz w:val="23"/>
          <w:szCs w:val="23"/>
          <w:u w:val="none"/>
          <w:shd w:fill="auto" w:val="clear"/>
          <w:lang w:val="ca-ES"/>
        </w:rPr>
        <w:t>*Per últim, el desenvolupament social d’una activitat habitual com pot ser el dinar ajuda a l’educació en els hàbits higiènics i la responsabilitat.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2.1.1. Educació alimentària: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szCs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szCs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1.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Desenvolupar hàbits d'alimentació: mastegar bé, menjar de tot i hàbits d'higiene personal: llavar-se les mans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i les dents desprès de dinar.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2.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Fomentar hàbits de comportament correctes en alimentació i de bons modals en la taula: postures, ús correcte dels coberts,…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3.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Menjar tot tipus d’aliment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s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4.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Conèixer els diferents aliments i les seues propietats nutritives.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5.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Conèixer la necessitat duna adequada alimentació, així com les conseqüències negatives per a la salut en cas contrari.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2.1.2. Educació per a la convivènci</w:t>
      </w: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a</w:t>
      </w: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: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1.- Intentar fer del temps de menjador una estona tranquil·la i agradable on cadascú respecte els drets dels demés.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2.Treballar els hàbits d’autonomia personal.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3.Fomentar la col·laboració i bones relacions entre els companys i companyes de taula i personal del menjador.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4.Crear un ambient acollidor durant el menjar, mantenint una conversa agradable i sense cridar.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5.Desenvolupar les habilitats socials per gaudir d’una bona convivència.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6.Fomentar el respecte pels altres.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7, Protegir i donar bon exemple als més menuts prestant-los ajuda sempre que la precisen.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8. Fomentar el respecte pel material, les instal·lacions i l’entorn.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9.- No es pot abandonar el centre sense el justificant firmat pels pares i amb el consentiment dels educadors.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10.- Dirigir-se als educadors, encarregat o Director quan tinguen propostes de millora per fer.</w:t>
      </w:r>
    </w:p>
    <w:p>
      <w:pPr>
        <w:pStyle w:val="Normal"/>
        <w:rPr/>
      </w:pPr>
      <w:r>
        <w:rPr>
          <w:rFonts w:ascii="Arial" w:hAnsi="Arial"/>
          <w:sz w:val="23"/>
          <w:szCs w:val="23"/>
          <w:lang w:val="ca-ES"/>
        </w:rPr>
        <w:t xml:space="preserve">11.- Si cal aplicar alguna sanció es realitzarà d'acord a l'establert al Reglament de Règim Intern del centre, informant </w:t>
      </w:r>
      <w:r>
        <w:rPr>
          <w:rFonts w:eastAsia="Times New Roman" w:cs="Times New Roman" w:ascii="Arial" w:hAnsi="Arial"/>
          <w:b w:val="false"/>
          <w:i w:val="false"/>
          <w:strike w:val="false"/>
          <w:dstrike w:val="false"/>
          <w:color w:val="000000"/>
          <w:sz w:val="23"/>
          <w:szCs w:val="23"/>
          <w:u w:val="none"/>
          <w:shd w:fill="auto" w:val="clear"/>
          <w:lang w:val="ca-ES"/>
        </w:rPr>
        <w:t>als pares.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szCs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szCs w:val="23"/>
          <w:u w:val="none"/>
          <w:lang w:val="ca-ES"/>
        </w:rPr>
        <w:t>2.1.3. En educació del temps lliure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szCs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szCs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b w:val="false"/>
          <w:i w:val="false"/>
          <w:strike w:val="false"/>
          <w:dstrike w:val="false"/>
          <w:sz w:val="23"/>
          <w:u w:val="none"/>
          <w:lang w:val="ca-ES"/>
        </w:rPr>
        <w:t>1.</w:t>
      </w:r>
      <w:r>
        <w:rPr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Desenvolupar activitats manuals i plàstiques, gaudint amb la seua realització, valorant el treball propi i el dels altres.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2.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Realitzar activitats lúdiques de forma cooperativa, valorant l'esforç en equip.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3.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Afavorir la participació de tots i totes en les activitats programades.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4.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Participar en activitats puntuals de tipus festiu i/o culturals, mostrant actituds de respecte.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5.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Tenir cura dels espais utilitzats en temps de menjador.</w:t>
      </w:r>
    </w:p>
    <w:p>
      <w:pPr>
        <w:pStyle w:val="Normal"/>
        <w:rPr>
          <w:lang w:val="ca-ES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4083050</wp:posOffset>
            </wp:positionH>
            <wp:positionV relativeFrom="paragraph">
              <wp:posOffset>15875</wp:posOffset>
            </wp:positionV>
            <wp:extent cx="1775460" cy="1752600"/>
            <wp:effectExtent l="0" t="0" r="0" b="0"/>
            <wp:wrapSquare wrapText="largest"/>
            <wp:docPr id="3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6.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Gaudir del joc, del descans i de les activitats d’oci.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7.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Conèixer jocs adequats a cada edat.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15875</wp:posOffset>
            </wp:positionH>
            <wp:positionV relativeFrom="paragraph">
              <wp:posOffset>155575</wp:posOffset>
            </wp:positionV>
            <wp:extent cx="2042160" cy="127635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1847850</wp:posOffset>
            </wp:positionH>
            <wp:positionV relativeFrom="paragraph">
              <wp:posOffset>948055</wp:posOffset>
            </wp:positionV>
            <wp:extent cx="2383155" cy="146685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ab/>
        <w:tab/>
        <w:tab/>
      </w:r>
      <w:r>
        <w:br w:type="page"/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3. MODEL DE GESTIÓ DEL MENJADOR ESCOLAR.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El model de gestió del menjador serà el de gestió directa del propi centre que subrogarà en una empresa de menjador. L’empresa de menjador es farà càrrec de l’alimentació i del personal de cuina i 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de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les monitores.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La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director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a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del centre demanarà a tres empreses autoritzades per Conselleria pressupost per al següent curs i el presentarà al Consell Escolar, que escollirà la proposta que considere més avantatjosa tenint en compte tots els criteris que estime oportú (econòmic,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menús,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continuïtat del servei, relació qualitat/serveis, etc..) i exigint que es complisquen les normatives sobre salut, seguretat i higiene aplicables als menjadors escolars. El Consell Escolar aprovarà el balanç anual del curs anterior, el pressupost per al proper curs, l’empresa de menjador contractada i el Programa Anual de Menjador.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4. ORGANITZACIÓ I FUNCIONAMENT DEL MENJADOR ESCOLAR.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El menjador escolar és un servei complementari amb caràcter educatiu que ofereix el Centre amb la finalitat d'afavorir la conciliació de la vida familiar i laboral i que té com a objectius principals desenvolupar hàbits alimentaris saludables, habilitats socials de l’alumnat i també hàbits relacionats amb la cultura, l’esport i l’oci.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L'horari de menjador és el següent: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</w:t>
      </w:r>
      <w:r>
        <w:rPr>
          <w:rFonts w:ascii="Arial" w:hAnsi="Arial"/>
          <w:sz w:val="23"/>
          <w:szCs w:val="23"/>
          <w:lang w:val="ca-ES"/>
        </w:rPr>
        <w:t xml:space="preserve">El mes de Setembre  i de Juny: Tots els dies que hi ha classe  de 13:00 a 14:30 hores.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</w:t>
      </w:r>
      <w:r>
        <w:rPr>
          <w:rFonts w:ascii="Arial" w:hAnsi="Arial"/>
          <w:sz w:val="23"/>
          <w:szCs w:val="23"/>
          <w:lang w:val="ca-ES"/>
        </w:rPr>
        <w:t>Del mes d'Octubre a  Maig: De dilluns a divendres de 13:00 a 15:00 hores.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Actualment per la situació que ens trobem amb el CoviD-19 els alumnes d’infantil pugen a menjar a les 12:50 hores.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El servei de menjador escolar comprèn tant l’alimentació de l’alumnat usuari com la vigilància i l’atenció educativa d’aquest, que es du a terme, amb caràcter general, durant la totalitat del temps que hi ha entre la finalització de l’horari lectiu matinal i el començament de l’horari lectiu vespertí.</w:t>
      </w:r>
    </w:p>
    <w:p>
      <w:pPr>
        <w:pStyle w:val="Normal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rFonts w:ascii="Arial" w:hAnsi="Arial"/>
          <w:b/>
          <w:b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strike w:val="false"/>
          <w:dstrike w:val="false"/>
          <w:sz w:val="23"/>
          <w:u w:val="none"/>
          <w:lang w:val="ca-ES"/>
        </w:rPr>
        <w:t>4.1. Aspectes organitzatius</w:t>
      </w:r>
    </w:p>
    <w:p>
      <w:pPr>
        <w:pStyle w:val="Normal"/>
        <w:rPr>
          <w:rFonts w:ascii="Arial" w:hAnsi="Arial"/>
          <w:b/>
          <w:b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bCs w:val="false"/>
          <w:strike w:val="false"/>
          <w:dstrike w:val="false"/>
          <w:sz w:val="23"/>
          <w:u w:val="none"/>
          <w:lang w:val="ca-ES"/>
        </w:rPr>
        <w:t>Al ser un centre de 160 alumnes i que te un menjador de capacitat de 80 comensals, sols hi ha un torn per dinar. El nombre de comensal en l’actualitat es una mitjana de 50 comensals.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bCs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/>
          <w:strike w:val="false"/>
          <w:dstrike w:val="false"/>
          <w:sz w:val="23"/>
          <w:u w:val="none"/>
          <w:lang w:val="ca-ES"/>
        </w:rPr>
        <w:t xml:space="preserve"> </w:t>
      </w:r>
      <w:r>
        <w:rPr>
          <w:rFonts w:ascii="Arial" w:hAnsi="Arial"/>
          <w:b/>
          <w:sz w:val="23"/>
          <w:lang w:val="ca-ES"/>
        </w:rPr>
        <w:t xml:space="preserve">PRIMER TORN </w:t>
      </w:r>
    </w:p>
    <w:p>
      <w:pPr>
        <w:pStyle w:val="Normal"/>
        <w:rPr>
          <w:rFonts w:ascii="Arial" w:hAnsi="Arial"/>
          <w:b/>
          <w:b/>
          <w:sz w:val="23"/>
          <w:lang w:val="ca-ES"/>
        </w:rPr>
      </w:pPr>
      <w:r>
        <w:rPr>
          <w:rFonts w:ascii="Arial" w:hAnsi="Arial"/>
          <w:b/>
          <w:sz w:val="23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sz w:val="23"/>
          <w:lang w:val="ca-ES"/>
        </w:rPr>
        <w:t>De 1</w:t>
      </w:r>
      <w:r>
        <w:rPr>
          <w:rFonts w:ascii="Arial" w:hAnsi="Arial"/>
          <w:sz w:val="23"/>
          <w:lang w:val="ca-ES"/>
        </w:rPr>
        <w:t>3</w:t>
      </w:r>
      <w:r>
        <w:rPr>
          <w:rFonts w:ascii="Arial" w:hAnsi="Arial"/>
          <w:sz w:val="23"/>
          <w:lang w:val="ca-ES"/>
        </w:rPr>
        <w:t>:</w:t>
      </w:r>
      <w:r>
        <w:rPr>
          <w:rFonts w:ascii="Arial" w:hAnsi="Arial"/>
          <w:sz w:val="23"/>
          <w:lang w:val="ca-ES"/>
        </w:rPr>
        <w:t>0</w:t>
      </w:r>
      <w:r>
        <w:rPr>
          <w:rFonts w:ascii="Arial" w:hAnsi="Arial"/>
          <w:sz w:val="23"/>
          <w:lang w:val="ca-ES"/>
        </w:rPr>
        <w:t>0 a 1</w:t>
      </w:r>
      <w:r>
        <w:rPr>
          <w:rFonts w:ascii="Arial" w:hAnsi="Arial"/>
          <w:sz w:val="23"/>
          <w:lang w:val="ca-ES"/>
        </w:rPr>
        <w:t>3</w:t>
      </w:r>
      <w:r>
        <w:rPr>
          <w:rFonts w:ascii="Arial" w:hAnsi="Arial"/>
          <w:sz w:val="23"/>
          <w:lang w:val="ca-ES"/>
        </w:rPr>
        <w:t>:</w:t>
      </w:r>
      <w:r>
        <w:rPr>
          <w:rFonts w:ascii="Arial" w:hAnsi="Arial"/>
          <w:sz w:val="23"/>
          <w:lang w:val="ca-ES"/>
        </w:rPr>
        <w:t>20</w:t>
      </w:r>
      <w:r>
        <w:rPr>
          <w:rFonts w:ascii="Arial" w:hAnsi="Arial"/>
          <w:sz w:val="23"/>
          <w:lang w:val="ca-ES"/>
        </w:rPr>
        <w:t xml:space="preserve"> h </w:t>
      </w:r>
      <w:r>
        <w:rPr>
          <w:rFonts w:ascii="Arial" w:hAnsi="Arial"/>
          <w:sz w:val="23"/>
          <w:lang w:val="ca-ES"/>
        </w:rPr>
        <w:t>L</w:t>
      </w:r>
      <w:r>
        <w:rPr>
          <w:rFonts w:ascii="Arial" w:hAnsi="Arial"/>
          <w:sz w:val="23"/>
          <w:lang w:val="ca-ES"/>
        </w:rPr>
        <w:t xml:space="preserve">lavat de mans i entrada al menjador. </w:t>
      </w:r>
    </w:p>
    <w:p>
      <w:pPr>
        <w:pStyle w:val="Normal"/>
        <w:rPr>
          <w:rFonts w:ascii="Arial" w:hAnsi="Arial"/>
          <w:sz w:val="23"/>
          <w:lang w:val="ca-ES"/>
        </w:rPr>
      </w:pPr>
      <w:r>
        <w:rPr>
          <w:rFonts w:ascii="Arial" w:hAnsi="Arial"/>
          <w:sz w:val="23"/>
          <w:lang w:val="ca-ES"/>
        </w:rPr>
        <w:t>De 13:</w:t>
      </w:r>
      <w:r>
        <w:rPr>
          <w:rFonts w:ascii="Arial" w:hAnsi="Arial"/>
          <w:sz w:val="23"/>
          <w:lang w:val="ca-ES"/>
        </w:rPr>
        <w:t>20</w:t>
      </w:r>
      <w:r>
        <w:rPr>
          <w:rFonts w:ascii="Arial" w:hAnsi="Arial"/>
          <w:sz w:val="23"/>
          <w:lang w:val="ca-ES"/>
        </w:rPr>
        <w:t xml:space="preserve"> a 14:</w:t>
      </w:r>
      <w:r>
        <w:rPr>
          <w:rFonts w:ascii="Arial" w:hAnsi="Arial"/>
          <w:sz w:val="23"/>
          <w:lang w:val="ca-ES"/>
        </w:rPr>
        <w:t>1</w:t>
      </w:r>
      <w:r>
        <w:rPr>
          <w:rFonts w:ascii="Arial" w:hAnsi="Arial"/>
          <w:sz w:val="23"/>
          <w:lang w:val="ca-ES"/>
        </w:rPr>
        <w:t xml:space="preserve">0 h  </w:t>
      </w:r>
      <w:r>
        <w:rPr>
          <w:rFonts w:ascii="Arial" w:hAnsi="Arial"/>
          <w:sz w:val="23"/>
          <w:lang w:val="ca-ES"/>
        </w:rPr>
        <w:t>Dinar , a</w:t>
      </w:r>
      <w:r>
        <w:rPr>
          <w:rFonts w:ascii="Arial" w:hAnsi="Arial"/>
          <w:sz w:val="23"/>
          <w:lang w:val="ca-ES"/>
        </w:rPr>
        <w:t xml:space="preserve">rreplegada de taules i llavat de mans </w:t>
      </w:r>
    </w:p>
    <w:p>
      <w:pPr>
        <w:pStyle w:val="Normal"/>
        <w:rPr>
          <w:lang w:val="ca-ES"/>
        </w:rPr>
      </w:pPr>
      <w:r>
        <w:rPr>
          <w:rFonts w:ascii="Arial" w:hAnsi="Arial"/>
          <w:sz w:val="23"/>
          <w:lang w:val="ca-ES"/>
        </w:rPr>
        <w:t>De 14:</w:t>
      </w:r>
      <w:r>
        <w:rPr>
          <w:rFonts w:ascii="Arial" w:hAnsi="Arial"/>
          <w:sz w:val="23"/>
          <w:lang w:val="ca-ES"/>
        </w:rPr>
        <w:t>1</w:t>
      </w:r>
      <w:r>
        <w:rPr>
          <w:rFonts w:ascii="Arial" w:hAnsi="Arial"/>
          <w:sz w:val="23"/>
          <w:lang w:val="ca-ES"/>
        </w:rPr>
        <w:t xml:space="preserve">0 a 15:00 h Activitats  </w:t>
      </w:r>
      <w:r>
        <w:rPr>
          <w:rFonts w:ascii="Arial" w:hAnsi="Arial"/>
          <w:sz w:val="23"/>
          <w:lang w:val="ca-ES"/>
        </w:rPr>
        <w:t>diverses: ludiques ,dirigides per les monitores i altres que fomenten la creativitat i el desenvolupament integral de l’alumne.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rFonts w:ascii="Arial" w:hAnsi="Arial"/>
          <w:sz w:val="23"/>
          <w:lang w:val="ca-ES"/>
        </w:rPr>
      </w:pPr>
      <w:r>
        <w:rPr>
          <w:rFonts w:ascii="Arial" w:hAnsi="Arial"/>
          <w:sz w:val="23"/>
          <w:lang w:val="ca-ES"/>
        </w:rPr>
        <w:t>1.</w:t>
      </w:r>
      <w:r>
        <w:rPr>
          <w:rFonts w:ascii="Arial" w:hAnsi="Arial"/>
          <w:sz w:val="23"/>
          <w:lang w:val="ca-ES"/>
        </w:rPr>
        <w:t xml:space="preserve">Els/les alumnes que utilitzen el servei del Menjador Escolar no poden abandonar el recinte del col·legi en aquest horari. Si tenen un motiu justificat per eixir, haurà de fer-ho acompanyats pel seu pare o mare o representants legals, </w:t>
      </w:r>
      <w:r>
        <w:rPr>
          <w:rFonts w:ascii="Arial" w:hAnsi="Arial"/>
          <w:sz w:val="23"/>
          <w:lang w:val="ca-ES"/>
        </w:rPr>
        <w:t>amb el justificant firmat per els pares i amb el consentiment dels educadors</w:t>
      </w:r>
      <w:r>
        <w:rPr>
          <w:rFonts w:ascii="Arial" w:hAnsi="Arial"/>
          <w:sz w:val="23"/>
          <w:lang w:val="ca-ES"/>
        </w:rPr>
        <w:t xml:space="preserve">. En el cas de ser arreplegats per una persona que no siga el pare o mare, hauran d’entregar  una autorització signada per aquests. En qualsevol cas, l'adult responsable signarà en el Registre d'Eixides del Centre. </w:t>
      </w:r>
    </w:p>
    <w:p>
      <w:pPr>
        <w:pStyle w:val="Normal"/>
        <w:rPr>
          <w:rFonts w:ascii="Arial" w:hAnsi="Arial"/>
          <w:sz w:val="23"/>
          <w:lang w:val="ca-ES"/>
        </w:rPr>
      </w:pPr>
      <w:r>
        <w:rPr>
          <w:rFonts w:ascii="Arial" w:hAnsi="Arial"/>
          <w:sz w:val="23"/>
          <w:lang w:val="ca-ES"/>
        </w:rPr>
      </w:r>
    </w:p>
    <w:p>
      <w:pPr>
        <w:pStyle w:val="Normal"/>
        <w:rPr>
          <w:rFonts w:ascii="Arial" w:hAnsi="Arial"/>
          <w:lang w:val="ca-ES"/>
        </w:rPr>
      </w:pPr>
      <w:r>
        <w:rPr>
          <w:rFonts w:ascii="Arial" w:hAnsi="Arial"/>
          <w:sz w:val="23"/>
          <w:lang w:val="ca-ES"/>
        </w:rPr>
        <w:t>1.</w:t>
      </w:r>
      <w:r>
        <w:rPr>
          <w:rFonts w:ascii="Arial" w:hAnsi="Arial"/>
          <w:sz w:val="23"/>
          <w:lang w:val="ca-ES"/>
        </w:rPr>
        <w:t xml:space="preserve"> La assistència a l’escola en horari de matí, és requisit per poder fer ús del servei de menjador. Es podrà fer ús del mateix sempre que hi haja una causa justificada i s’avise a l’</w:t>
      </w:r>
      <w:r>
        <w:rPr>
          <w:rFonts w:ascii="Arial" w:hAnsi="Arial"/>
          <w:sz w:val="23"/>
          <w:lang w:val="ca-ES"/>
        </w:rPr>
        <w:t>encarregada del menjador</w:t>
      </w:r>
      <w:r>
        <w:rPr>
          <w:rFonts w:ascii="Arial" w:hAnsi="Arial"/>
          <w:sz w:val="23"/>
          <w:lang w:val="ca-ES"/>
        </w:rPr>
        <w:t xml:space="preserve"> de l’assistència. </w:t>
      </w:r>
    </w:p>
    <w:p>
      <w:pPr>
        <w:pStyle w:val="Normal"/>
        <w:rPr>
          <w:rFonts w:ascii="Arial" w:hAnsi="Arial"/>
          <w:lang w:val="ca-ES"/>
        </w:rPr>
      </w:pPr>
      <w:r>
        <w:rPr>
          <w:rFonts w:ascii="Arial" w:hAnsi="Arial"/>
          <w:sz w:val="23"/>
          <w:lang w:val="ca-ES"/>
        </w:rPr>
        <w:t>3.</w:t>
      </w:r>
      <w:r>
        <w:rPr>
          <w:rFonts w:ascii="Arial" w:hAnsi="Arial"/>
          <w:sz w:val="23"/>
          <w:lang w:val="ca-ES"/>
        </w:rPr>
        <w:t xml:space="preserve">Les quotes mensuals fixes seran </w:t>
      </w:r>
      <w:r>
        <w:rPr>
          <w:rFonts w:ascii="Arial" w:hAnsi="Arial"/>
          <w:sz w:val="23"/>
          <w:lang w:val="ca-ES"/>
        </w:rPr>
        <w:t>pagades per domiciliació bancària a principi del mes seg</w:t>
      </w:r>
      <w:r>
        <w:rPr>
          <w:rFonts w:ascii="Arial" w:hAnsi="Arial"/>
          <w:sz w:val="23"/>
          <w:lang w:val="ca-ES"/>
        </w:rPr>
        <w:t>ü</w:t>
      </w:r>
      <w:r>
        <w:rPr>
          <w:rFonts w:ascii="Arial" w:hAnsi="Arial"/>
          <w:sz w:val="23"/>
          <w:lang w:val="ca-ES"/>
        </w:rPr>
        <w:t>ent</w:t>
      </w:r>
      <w:r>
        <w:rPr>
          <w:rFonts w:ascii="Arial" w:hAnsi="Arial"/>
          <w:sz w:val="23"/>
          <w:lang w:val="ca-ES"/>
        </w:rPr>
        <w:t xml:space="preserve">, de forma domiciliada en el compte bancari indicat per les famílies. Segons l’Orde 53/2012 de 8 d’agost per la qual es regula el servici de menjador escolar, a l’article 11 sobre drets i deures dels usuaris de menjador, en l’ apartat 5 s’indica que: </w:t>
      </w:r>
    </w:p>
    <w:p>
      <w:pPr>
        <w:pStyle w:val="Normal"/>
        <w:rPr>
          <w:rFonts w:ascii="Arial" w:hAnsi="Arial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5. </w:t>
      </w:r>
      <w:r>
        <w:rPr>
          <w:rFonts w:ascii="Arial" w:hAnsi="Arial"/>
          <w:i/>
          <w:strike w:val="false"/>
          <w:dstrike w:val="false"/>
          <w:sz w:val="23"/>
          <w:u w:val="none"/>
          <w:lang w:val="ca-ES"/>
        </w:rPr>
        <w:t xml:space="preserve">Els pares, mares o tutors de l’alumnat usuari, així com la resta d’usuaris, estan obligats a: </w:t>
      </w:r>
    </w:p>
    <w:p>
      <w:pPr>
        <w:pStyle w:val="Normal"/>
        <w:rPr>
          <w:i/>
          <w:i/>
          <w:strike w:val="false"/>
          <w:dstrike w:val="false"/>
          <w:sz w:val="23"/>
          <w:u w:val="none"/>
          <w:lang w:val="ca-ES"/>
        </w:rPr>
      </w:pPr>
      <w:r>
        <w:rPr>
          <w:i/>
          <w:strike w:val="false"/>
          <w:dstrike w:val="false"/>
          <w:sz w:val="23"/>
          <w:u w:val="none"/>
          <w:lang w:val="ca-ES"/>
        </w:rPr>
        <w:t xml:space="preserve">a) Abonar la quantia que els corresponga pel cost del servici. </w:t>
      </w:r>
    </w:p>
    <w:p>
      <w:pPr>
        <w:pStyle w:val="Normal"/>
        <w:rPr>
          <w:i/>
          <w:i/>
          <w:strike w:val="false"/>
          <w:dstrike w:val="false"/>
          <w:sz w:val="23"/>
          <w:u w:val="none"/>
          <w:lang w:val="ca-ES"/>
        </w:rPr>
      </w:pPr>
      <w:r>
        <w:rPr>
          <w:i/>
          <w:strike w:val="false"/>
          <w:dstrike w:val="false"/>
          <w:sz w:val="23"/>
          <w:u w:val="none"/>
          <w:lang w:val="ca-ES"/>
        </w:rPr>
        <w:t xml:space="preserve">b) Respectar el projecte educatiu del menjador. </w:t>
      </w:r>
    </w:p>
    <w:p>
      <w:pPr>
        <w:pStyle w:val="Normal"/>
        <w:rPr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i w:val="false"/>
          <w:strike w:val="false"/>
          <w:dstrike w:val="false"/>
          <w:sz w:val="23"/>
          <w:u w:val="none"/>
          <w:lang w:val="ca-ES"/>
        </w:rPr>
        <w:t xml:space="preserve">I a l’apartat 6: </w:t>
      </w:r>
    </w:p>
    <w:p>
      <w:pPr>
        <w:pStyle w:val="Normal"/>
        <w:rPr>
          <w:i/>
          <w:i/>
          <w:strike w:val="false"/>
          <w:dstrike w:val="false"/>
          <w:sz w:val="23"/>
          <w:u w:val="none"/>
          <w:lang w:val="ca-ES"/>
        </w:rPr>
      </w:pPr>
      <w:r>
        <w:rPr>
          <w:i/>
          <w:strike w:val="false"/>
          <w:dstrike w:val="false"/>
          <w:sz w:val="23"/>
          <w:u w:val="none"/>
          <w:lang w:val="ca-ES"/>
        </w:rPr>
        <w:t>6. El projecte educatiu de menjador escolar concretarà els drets i les obligacions dels usuaris i les conseqüències del seu incompliment.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sz w:val="23"/>
          <w:lang w:val="ca-ES"/>
        </w:rPr>
        <w:t>1.</w:t>
      </w:r>
      <w:r>
        <w:rPr>
          <w:rFonts w:ascii="Arial" w:hAnsi="Arial"/>
          <w:sz w:val="23"/>
          <w:lang w:val="ca-ES"/>
        </w:rPr>
        <w:t xml:space="preserve">Per tant s’estableix que front l’incompliment, per part de les famílies, d’abonar la quantia que correspon, es procedirà amb les següents actuacions: </w:t>
      </w:r>
    </w:p>
    <w:p>
      <w:pPr>
        <w:pStyle w:val="Normal"/>
        <w:rPr>
          <w:lang w:val="ca-ES"/>
        </w:rPr>
      </w:pPr>
      <w:r>
        <w:rPr>
          <w:rFonts w:ascii="Arial" w:hAnsi="Arial"/>
          <w:sz w:val="23"/>
          <w:lang w:val="ca-ES"/>
        </w:rPr>
        <w:t>1r mes d’incompliment: Comunicació per escrit de l’</w:t>
      </w:r>
      <w:r>
        <w:rPr>
          <w:rFonts w:ascii="Arial" w:hAnsi="Arial"/>
          <w:sz w:val="23"/>
          <w:lang w:val="ca-ES"/>
        </w:rPr>
        <w:t>Encarregada del Menjador.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2n mes d’incompliment: Comunicació de reiteració de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l’encarregada del menjador.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3r mes d’incompliment: Notificació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a la comissió de menjador i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dedició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del que es fa amb l’alumne  i si es cau b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aixa del servei de menjador.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2.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L’alumne/a que cause baixa no podrà fer ús d’aquest servei fins que no quede abonat l’impagament de la quota que es deu.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3.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Hi ha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tres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modalitats de comensal: 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1. Fix de dilluns a divendres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durant tot el curs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.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2. Fix de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algun o alguns dies de la setmana durant tot el curs.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3. El que es queda dies solts segon necessitats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familiars.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Aquest tipus de comensal aquest curs per motius d’organització i per motius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del Covid-19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no el tenim.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4.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E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n cas de no poder assistir al Menjador, per malaltia o absència, cal informar a l'Encarregada.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5.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Els dies que l’alumnat de Menjador participe en una eixida escolar de jornada completa se li 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pot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subministrar  “pic-nic”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sempre i quan ho demane la família del alumne,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aquesta opció la tenim per part de l'empresa del Menjador però per circumstancies no ho hem fet mai al centre.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6.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Les comunicacions d'al·lèrgies i intoleràncies alimentàries aniran acompanyades d'un informe mèdic i presentades per escrit a l'Encarregada del Menjador. Les peticions de canvis de menú per malaltia justificada també han de ser comunicades per escrit, sempre a l'Encarregada o al Tutor o Tutora de la seua classe.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7.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Si per motius ideològics o religiosos, un/a xiquet/a no pot ingerir algun aliment, el pare/mare/tutor/a també ho comunicarà per escrit a l'Encarregada del Menjador.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8.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L'empresa contractada per a la confecció dels menús escolars facilitarà menús adaptats.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9.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La utilització del servei del Menjador suposa l'acceptació de les seues normes.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10.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Per a qualsevol consulta de tipus administratiu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o per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a un altre tipus de consulta o petició d'entrevista, han de contactar amb l'Encarregada del Menjador, per escrit 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a la agenda del alumnes o en paperet a la motxilla del alumnes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o cridant per telèfon al següent número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964 33 60 55.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4.2. Calendari i horari de funcionament del menjador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Seguint la normativa vigent el menjador funcionarà durant els mesos del curs escolar en que el centre tinga jornada lectiva.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L’horari del menjador s’adaptarà al general del centre.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Els/les mestres tutors/res d’alumnes , que se’n van a casa sols al finalitzar el servei de menjador en setembre i juny, facilitaran el llistat corresponent 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Anualment es fixarà també un horari d’atenció administrativa i d’atenció als pares/mares a càrrec de l’encarregada de Menjador i de la Secretària del centre.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5.DRETS I DEURES DELS USUARIS DEL SERVEI DE MENJADOR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5.1. Drets i deures dels comensals.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</w:t>
      </w:r>
      <w:r>
        <w:rPr>
          <w:rFonts w:ascii="Arial" w:hAnsi="Arial"/>
          <w:sz w:val="23"/>
          <w:szCs w:val="23"/>
          <w:lang w:val="ca-ES"/>
        </w:rPr>
        <w:t>El Projecte Educatiu de Menjador escolar concretarà els drets i les obligacions dels usuaris i les conseqüències del seu incompliment.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 • </w:t>
      </w:r>
      <w:r>
        <w:rPr>
          <w:rFonts w:ascii="Arial" w:hAnsi="Arial"/>
          <w:b/>
          <w:bCs/>
          <w:sz w:val="23"/>
          <w:szCs w:val="23"/>
          <w:lang w:val="ca-ES"/>
        </w:rPr>
        <w:t xml:space="preserve">Drets de l’alumnat usuari del menjador escolar. 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Rebre una dieta equilibrada i saludable.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Rebre orientacions en matèria d’educació per a la higiene i la salut i d’adquisició d’hàbits alimentaris i socials.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Participar en les activitats educatives programades.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Rebre, si és procedent, les ajudes assistencials per a la prestació del servici, d’acord amb la normativa vigent.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Rebre un tracte correcte i respectuós per part del personal del Menjador. 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• </w:t>
      </w:r>
      <w:r>
        <w:rPr>
          <w:rFonts w:ascii="Arial" w:hAnsi="Arial"/>
          <w:b/>
          <w:bCs/>
          <w:sz w:val="23"/>
          <w:szCs w:val="23"/>
          <w:lang w:val="ca-ES"/>
        </w:rPr>
        <w:t xml:space="preserve">Deures de l’alumnat usuari del menjador escolar.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Acceptar i respectar el projecte educatiu del menjador. </w:t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Tindre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un comportament adequat segons les normes de convivència.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Respectar el personal que presta el servei i complir les seues orientacions.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Mostrar respecte i consideració cap a la resta de l’alumnat usuari i personal del Menjador.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Respectar les instal·lacions i utilitzar adequadament el mobiliari i el parament.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Participar en les activitats educatives programades.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5.2. Drets i deures dels pares i mares.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• </w:t>
      </w:r>
      <w:r>
        <w:rPr>
          <w:rFonts w:ascii="Arial" w:hAnsi="Arial"/>
          <w:b/>
          <w:i/>
          <w:strike w:val="false"/>
          <w:dstrike w:val="false"/>
          <w:sz w:val="23"/>
          <w:u w:val="none"/>
          <w:lang w:val="ca-ES"/>
        </w:rPr>
        <w:t>Drets dels pares, mares o tutors de l’alumnat usuari de menjador.</w:t>
      </w:r>
    </w:p>
    <w:p>
      <w:pPr>
        <w:pStyle w:val="Normal"/>
        <w:rPr>
          <w:rFonts w:ascii="Arial" w:hAnsi="Arial"/>
          <w:b/>
          <w:b/>
          <w:i/>
          <w:i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Ser informats a principi de curs de les normes i funcionament del Menjador Escolar (Guia Escolar i/o reunió informativa).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Ser informats periòdicament de la programació de menús del servici de menjador. 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>Ser informats de les incidències que afecten al seu fill o filla.</w:t>
      </w:r>
    </w:p>
    <w:p>
      <w:pPr>
        <w:pStyle w:val="Normal"/>
        <w:rPr>
          <w:rFonts w:ascii="Arial" w:hAnsi="Arial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</w:t>
      </w:r>
    </w:p>
    <w:p>
      <w:pPr>
        <w:pStyle w:val="Normal"/>
        <w:rPr>
          <w:lang w:val="ca-ES"/>
        </w:rPr>
      </w:pPr>
      <w:r>
        <w:rPr>
          <w:rFonts w:ascii="Arial" w:hAnsi="Arial"/>
          <w:strike w:val="false"/>
          <w:dstrike w:val="false"/>
          <w:sz w:val="23"/>
          <w:u w:val="none"/>
          <w:lang w:val="ca-ES"/>
        </w:rPr>
        <w:t xml:space="preserve"> • </w:t>
      </w:r>
      <w:r>
        <w:rPr>
          <w:rFonts w:ascii="Arial" w:hAnsi="Arial"/>
          <w:b/>
          <w:i/>
          <w:strike w:val="false"/>
          <w:dstrike w:val="false"/>
          <w:sz w:val="23"/>
          <w:u w:val="none"/>
          <w:lang w:val="ca-ES"/>
        </w:rPr>
        <w:t>Deures dels pares, mares o tutors de l’alumnat usuari de menjador.</w:t>
      </w:r>
    </w:p>
    <w:p>
      <w:pPr>
        <w:pStyle w:val="Normal"/>
        <w:rPr>
          <w:lang w:val="ca-ES"/>
        </w:rPr>
      </w:pPr>
      <w:r>
        <w:rPr>
          <w:rFonts w:ascii="Arial" w:hAnsi="Arial"/>
          <w:b/>
          <w:i/>
          <w:strike w:val="false"/>
          <w:dstrike w:val="false"/>
          <w:sz w:val="23"/>
          <w:u w:val="none"/>
          <w:lang w:val="ca-ES"/>
        </w:rPr>
        <w:t xml:space="preserve">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>Abonar la quantia que els corresponga pel cost del servici.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− </w:t>
      </w: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Respectar el projecte educatiu del menjador.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  <w:t>5.3. Drets i deures del personal de cuina i educadores.</w:t>
      </w:r>
    </w:p>
    <w:p>
      <w:pPr>
        <w:pStyle w:val="Normal"/>
        <w:rPr>
          <w:rFonts w:ascii="Arial" w:hAnsi="Arial"/>
          <w:b/>
          <w:b/>
          <w:i w:val="false"/>
          <w:i w:val="false"/>
          <w:strike w:val="false"/>
          <w:dstrike w:val="false"/>
          <w:sz w:val="23"/>
          <w:u w:val="none"/>
          <w:lang w:val="ca-ES"/>
        </w:rPr>
      </w:pPr>
      <w:r>
        <w:rPr>
          <w:rFonts w:ascii="Arial" w:hAnsi="Arial"/>
          <w:b/>
          <w:i w:val="false"/>
          <w:strike w:val="false"/>
          <w:dstrike w:val="false"/>
          <w:sz w:val="23"/>
          <w:u w:val="none"/>
          <w:lang w:val="ca-ES"/>
        </w:rPr>
      </w:r>
    </w:p>
    <w:p>
      <w:pPr>
        <w:pStyle w:val="Normal"/>
        <w:rPr>
          <w:lang w:val="ca-ES"/>
        </w:rPr>
      </w:pPr>
      <w:r>
        <w:rPr>
          <w:rFonts w:ascii="Arial" w:hAnsi="Arial"/>
          <w:b w:val="false"/>
          <w:i w:val="false"/>
          <w:strike w:val="false"/>
          <w:dstrike w:val="false"/>
          <w:sz w:val="23"/>
          <w:u w:val="none"/>
          <w:lang w:val="ca-ES"/>
        </w:rPr>
        <w:t xml:space="preserve">La seua vinculació contractual dependrà de l’empresa concessionària del servei de menjador, tenint una competència suficient per a desenvolupar les tasques pròpies del lloc de treball a que fem referència. Aquest personal serà contractat en el nombre suficient per a la quantitat de comensals i acomplint els mínims que marque la normativa de menjadors escolars </w:t>
      </w:r>
      <w:r>
        <w:rPr>
          <w:rFonts w:ascii="Arial" w:hAnsi="Arial"/>
          <w:sz w:val="23"/>
          <w:szCs w:val="23"/>
          <w:lang w:val="ca-ES"/>
        </w:rPr>
        <w:t xml:space="preserve">vigent.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• </w:t>
      </w:r>
      <w:r>
        <w:rPr>
          <w:rFonts w:ascii="Arial" w:hAnsi="Arial"/>
          <w:b/>
          <w:bCs/>
          <w:sz w:val="23"/>
          <w:szCs w:val="23"/>
          <w:lang w:val="ca-ES"/>
        </w:rPr>
        <w:t xml:space="preserve">Els drets del personal de cuina seran aquells que legalment li corresponguen dels quals caldria assenyalar: 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A ser respectat per les demés persones del Centre en la seua dignitat personal i moral.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>A participar en el Centre dintre de l’estructura professional corresponent, expressar opinions i fer arribar propostes a l’equip Directiu sobre les seues funcions i el desenvolupament de les seues activitats.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− </w:t>
      </w:r>
      <w:r>
        <w:rPr>
          <w:rFonts w:ascii="Arial" w:hAnsi="Arial"/>
          <w:sz w:val="23"/>
          <w:szCs w:val="23"/>
          <w:lang w:val="ca-ES"/>
        </w:rPr>
        <w:t xml:space="preserve">A ser informat i/o consultat davant de qualsevol canvi que li afecte dins del Centre.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A utilitzar l’edifici, material i instal·lacions sempre que siga necessari per al desenvolupament del seu treball.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A que se li respecte l’ horari de treball.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>Ser tractat respectuosament pels alumnes, professors, pares d’alumnes i companys.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-Realitzar el seu treball en condicions no perjudicials per a la seua salut.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Els altres drets que la Constitució i la Legislació reconeix.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• </w:t>
      </w:r>
      <w:r>
        <w:rPr>
          <w:rFonts w:ascii="Arial" w:hAnsi="Arial"/>
          <w:b/>
          <w:bCs/>
          <w:sz w:val="23"/>
          <w:szCs w:val="23"/>
          <w:lang w:val="ca-ES"/>
        </w:rPr>
        <w:t>Seran deures del personal no docent a més dels deures contractuals del contracte laboral o els propis del programa que s’estiga desenvolupant: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− </w:t>
      </w:r>
      <w:r>
        <w:rPr>
          <w:rFonts w:ascii="Arial" w:hAnsi="Arial"/>
          <w:sz w:val="23"/>
          <w:szCs w:val="23"/>
          <w:lang w:val="ca-ES"/>
        </w:rPr>
        <w:t xml:space="preserve">Complir l’horari de treball que legalment tinga establert.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Atendre i custodiar als alumnes durant els menjars i en el període de temps anterior i posterior.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Realitzar les activitats que li propose l’empresa concessionària conforme al Projecte educatiu i el Programa anual del menjador del centre.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Tractar el professorat, alumnat i companys amb respecte i correcció.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Cooperar amb la seua conducta i afavorir un ambient educatiu que garantisca el compliment del projecte educatiu del Centre.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Estar en possessió del carnet de manipulació d’aliments.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Justificar les seues faltes d’assistència o retard davant l’empresa concessionària del servei de menjador.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 xml:space="preserve">Mantindre les instal·lacions del centre en bon estat de funcionament i higiene i comunicar les deficiències.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6. SEGUIMENT DEL PLA DE MENJADOR.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CONTROL D’OBJECTIUS 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La </w:t>
      </w:r>
      <w:r>
        <w:rPr>
          <w:rFonts w:ascii="Arial" w:hAnsi="Arial"/>
          <w:sz w:val="23"/>
          <w:szCs w:val="23"/>
          <w:lang w:val="ca-ES"/>
        </w:rPr>
        <w:t>supervisora</w:t>
      </w:r>
      <w:r>
        <w:rPr>
          <w:rFonts w:ascii="Arial" w:hAnsi="Arial"/>
          <w:sz w:val="23"/>
          <w:szCs w:val="23"/>
          <w:lang w:val="ca-ES"/>
        </w:rPr>
        <w:t xml:space="preserve">  de les monitores es reuneix mensualment amb les monitores per a controlar que es complisquen tots els objectius i proposar activitats noves de cara al mes següent. També controla i supervisa els grups d’alumnes així com les incidències que es produeixen en la convivència, aplicant el reglament i fent les modificacions oportunes en cada grup.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 La comissió de Menjador del Consell Escolar es </w:t>
      </w:r>
      <w:r>
        <w:rPr>
          <w:rFonts w:ascii="Arial" w:hAnsi="Arial"/>
          <w:sz w:val="23"/>
          <w:szCs w:val="23"/>
          <w:lang w:val="ca-ES"/>
        </w:rPr>
        <w:t>informada</w:t>
      </w:r>
      <w:r>
        <w:rPr>
          <w:rFonts w:ascii="Arial" w:hAnsi="Arial"/>
          <w:sz w:val="23"/>
          <w:szCs w:val="23"/>
          <w:lang w:val="ca-ES"/>
        </w:rPr>
        <w:t xml:space="preserve"> si hi han incidències relatives al funcionament del Servei.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 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 xml:space="preserve">NORMES DE CONVIVÈNCIA. </w:t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 L’alumnat entrarà al menjador amb el grup corresponent i puntualment amb la seua monitora, ocupant el lloc que cadascú tinga assignat ja que per mesures </w:t>
      </w:r>
      <w:r>
        <w:rPr>
          <w:rFonts w:ascii="Arial" w:hAnsi="Arial"/>
          <w:sz w:val="23"/>
          <w:szCs w:val="23"/>
          <w:lang w:val="ca-ES"/>
        </w:rPr>
        <w:t>s</w:t>
      </w:r>
      <w:r>
        <w:rPr>
          <w:rFonts w:ascii="Arial" w:hAnsi="Arial"/>
          <w:sz w:val="23"/>
          <w:szCs w:val="23"/>
          <w:lang w:val="ca-ES"/>
        </w:rPr>
        <w:t xml:space="preserve">anitàries aquest curs es </w:t>
      </w:r>
      <w:r>
        <w:rPr>
          <w:rFonts w:ascii="Arial" w:hAnsi="Arial"/>
          <w:sz w:val="23"/>
          <w:szCs w:val="23"/>
          <w:lang w:val="ca-ES"/>
        </w:rPr>
        <w:t>així.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Durant el període del menjar es guardarà ordre, no es permetrà elevar el to de veu, fer sorolls, alçar-se de la taula sense motiu, llençar el menjar…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Se servirà el menjar que raonablement vagen a prendre i caldrà, almenys, provar tots els plats que figuren en el menú.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Es tractarà amb respecte tant a les persones que els atenen (monitores, , cuineres…) com a la resta dels companys i companyes.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L’alumnat ha de facilitar el seu control per part de les monitores, situar-se en els espais assignats i participar en les activitats organitzades pel servei de menjador.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CONDUCTES CONTRÀRIES A LES NORMES DE CONVIVÈNCIA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La falta de respecte a qualsevol persona.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-Els actes d'indisciplina i incitació als mateixos.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-Les ofenses de paraules i fets.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-Malgastar el menjar o tirar-lo pel terra.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L'apropiació de material, tant de menjador com dels companys/es.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Causar deliberadament danys a qualsevol persona.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Causar deliberadament danys a les instal·lacions o materials.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Eixir fora del recinte escolar en hores de menjador.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- La reincidència de faltes.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b/>
          <w:b/>
          <w:bCs/>
          <w:sz w:val="23"/>
          <w:szCs w:val="23"/>
          <w:lang w:val="ca-ES"/>
        </w:rPr>
      </w:pPr>
      <w:r>
        <w:rPr>
          <w:rFonts w:ascii="Arial" w:hAnsi="Arial"/>
          <w:b/>
          <w:bCs/>
          <w:sz w:val="23"/>
          <w:szCs w:val="23"/>
          <w:lang w:val="ca-ES"/>
        </w:rPr>
        <w:t>CONSEQÜÈNCIES DE L’ INCOMPLIMENT DE LES NORMES DE CONVIVÈNCIA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</w:t>
      </w:r>
      <w:r>
        <w:rPr>
          <w:rFonts w:ascii="Arial" w:hAnsi="Arial"/>
          <w:sz w:val="23"/>
          <w:szCs w:val="23"/>
          <w:lang w:val="ca-ES"/>
        </w:rPr>
        <w:t xml:space="preserve">Per a determinar la sanció de les faltes comeses s'atendrà especialment a l'edat, coneixements, responsabilitat, intenció, reincidència i altres circumstàncies que atenuen o agreugen el fet comès.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Per a sancionar les faltes lleus seran competents les monitores del servei, que podran aplicar a l'alumnat implicat les següents mesures: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>P</w:t>
      </w:r>
      <w:r>
        <w:rPr>
          <w:rFonts w:ascii="Arial" w:hAnsi="Arial"/>
          <w:sz w:val="23"/>
          <w:szCs w:val="23"/>
          <w:lang w:val="ca-ES"/>
        </w:rPr>
        <w:t>rivar-los de la participació en les activitats, reflexionant sobre la falta comesa buscant conjuntament alternatives de millora.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>F</w:t>
      </w:r>
      <w:r>
        <w:rPr>
          <w:rFonts w:ascii="Arial" w:hAnsi="Arial"/>
          <w:sz w:val="23"/>
          <w:szCs w:val="23"/>
          <w:lang w:val="ca-ES"/>
        </w:rPr>
        <w:t xml:space="preserve">er que netegen el que han embrutat intencionadament.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− </w:t>
      </w:r>
      <w:r>
        <w:rPr>
          <w:rFonts w:ascii="Arial" w:hAnsi="Arial"/>
          <w:sz w:val="23"/>
          <w:szCs w:val="23"/>
          <w:lang w:val="ca-ES"/>
        </w:rPr>
        <w:t>C</w:t>
      </w:r>
      <w:r>
        <w:rPr>
          <w:rFonts w:ascii="Arial" w:hAnsi="Arial"/>
          <w:sz w:val="23"/>
          <w:szCs w:val="23"/>
          <w:lang w:val="ca-ES"/>
        </w:rPr>
        <w:t>anviar-los de taula per a menjar.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 xml:space="preserve"> </w:t>
      </w:r>
      <w:r>
        <w:rPr>
          <w:rFonts w:ascii="Arial" w:hAnsi="Arial"/>
          <w:sz w:val="23"/>
          <w:szCs w:val="23"/>
          <w:lang w:val="ca-ES"/>
        </w:rPr>
        <w:t xml:space="preserve">Quan es produïsca una falta s'informarà al pare, mare o responsables de l'alumne/a per telefon o per escrit el mateix dia. 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  <w:t>En el cas de reincidència o conducta tipificada de molt greu, l’ alumne/a, podrà ser apartat/da per un temps del servei de menjador, inclús de forma definitiva, segons es valore pels membres de les comissions de Menjador i Convivència del Consell Escolar del Centre.</w:t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rFonts w:ascii="Arial" w:hAnsi="Arial"/>
          <w:sz w:val="23"/>
          <w:szCs w:val="23"/>
          <w:lang w:val="ca-ES"/>
        </w:rPr>
      </w:pPr>
      <w:r>
        <w:rPr>
          <w:rFonts w:ascii="Arial" w:hAnsi="Arial"/>
          <w:sz w:val="23"/>
          <w:szCs w:val="23"/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lang w:val="ca-ES"/>
        </w:rPr>
      </w:pPr>
      <w:r>
        <w:rPr>
          <w:lang w:val="ca-E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mic Sans MS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auto"/>
    <w:pitch w:val="default"/>
  </w:font>
  <w:font w:name="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eudepgina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Default">
    <w:name w:val="Default"/>
    <w:basedOn w:val="Normal"/>
    <w:qFormat/>
    <w:pPr>
      <w:autoSpaceDE w:val="false"/>
      <w:jc w:val="left"/>
    </w:pPr>
    <w:rPr>
      <w:rFonts w:ascii="Calibri;Calibri" w:hAnsi="Calibri;Calibri" w:eastAsia="Calibri;Calibri" w:cs="Calibri;Calibri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2.png"/><Relationship Id="rId7" Type="http://schemas.openxmlformats.org/officeDocument/2006/relationships/numbering" Target="numbering.xml"/><Relationship Id="rId12" Type="http://schemas.openxmlformats.org/officeDocument/2006/relationships/customXml" Target="../customXml/item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5.jpeg"/><Relationship Id="rId11" Type="http://schemas.openxmlformats.org/officeDocument/2006/relationships/customXml" Target="../customXml/item2.xml"/><Relationship Id="rId5" Type="http://schemas.openxmlformats.org/officeDocument/2006/relationships/image" Target="media/image4.jpeg"/><Relationship Id="rId10" Type="http://schemas.openxmlformats.org/officeDocument/2006/relationships/customXml" Target="../customXml/item1.xml"/><Relationship Id="rId4" Type="http://schemas.openxmlformats.org/officeDocument/2006/relationships/image" Target="media/image3.jpeg"/><Relationship Id="rId9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8F9B50FB404E8D353B8E52120DF9" ma:contentTypeVersion="13" ma:contentTypeDescription="Crea un document nou" ma:contentTypeScope="" ma:versionID="072c2ea39a116045fc41fa76804f54cf">
  <xsd:schema xmlns:xsd="http://www.w3.org/2001/XMLSchema" xmlns:xs="http://www.w3.org/2001/XMLSchema" xmlns:p="http://schemas.microsoft.com/office/2006/metadata/properties" xmlns:ns2="dd66d40c-398b-445b-8e3c-385b3d3fb12d" xmlns:ns3="f855a972-7549-492c-a73f-57b6eac27fc3" targetNamespace="http://schemas.microsoft.com/office/2006/metadata/properties" ma:root="true" ma:fieldsID="d8b3e7c81e8972d45bdc45a7b4aedbd6" ns2:_="" ns3:_="">
    <xsd:import namespace="dd66d40c-398b-445b-8e3c-385b3d3fb12d"/>
    <xsd:import namespace="f855a972-7549-492c-a73f-57b6eac2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d40c-398b-445b-8e3c-385b3d3fb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5a972-7549-492c-a73f-57b6eac27f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5e8a1a-4ae1-48e1-8067-f584e94505c0}" ma:internalName="TaxCatchAll" ma:showField="CatchAllData" ma:web="f855a972-7549-492c-a73f-57b6eac27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6d40c-398b-445b-8e3c-385b3d3fb12d">
      <Terms xmlns="http://schemas.microsoft.com/office/infopath/2007/PartnerControls"/>
    </lcf76f155ced4ddcb4097134ff3c332f>
    <TaxCatchAll xmlns="f855a972-7549-492c-a73f-57b6eac27fc3" xsi:nil="true"/>
  </documentManagement>
</p:properties>
</file>

<file path=customXml/itemProps1.xml><?xml version="1.0" encoding="utf-8"?>
<ds:datastoreItem xmlns:ds="http://schemas.openxmlformats.org/officeDocument/2006/customXml" ds:itemID="{6F17FB2F-D371-4A7F-9F7B-17FF967C55F0}"/>
</file>

<file path=customXml/itemProps2.xml><?xml version="1.0" encoding="utf-8"?>
<ds:datastoreItem xmlns:ds="http://schemas.openxmlformats.org/officeDocument/2006/customXml" ds:itemID="{8A4353C6-E305-41B1-B5AB-1A93F687E7B0}"/>
</file>

<file path=customXml/itemProps3.xml><?xml version="1.0" encoding="utf-8"?>
<ds:datastoreItem xmlns:ds="http://schemas.openxmlformats.org/officeDocument/2006/customXml" ds:itemID="{976E2209-70ED-4B85-A064-103FF57D5B4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1075</TotalTime>
  <Application>LibreOffice/7.1.4.2$Linux_X86_64 LibreOffice_project/10$Build-2</Application>
  <AppVersion>15.0000</AppVersion>
  <Pages>10</Pages>
  <Words>3318</Words>
  <Characters>17407</Characters>
  <CharactersWithSpaces>20664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1</dc:creator>
  <dc:description/>
  <cp:lastModifiedBy/>
  <cp:revision>9</cp:revision>
  <cp:lastPrinted>2020-11-08T17:24:37Z</cp:lastPrinted>
  <dcterms:created xsi:type="dcterms:W3CDTF">2019-11-14T06:01:00Z</dcterms:created>
  <dcterms:modified xsi:type="dcterms:W3CDTF">2020-11-09T10:17:05Z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0x010100D7F38F9B50FB404E8D353B8E52120DF9</vt:lpwstr>
  </property>
</Properties>
</file>