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0D" w:rsidRDefault="007B2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bookmarkStart w:id="0" w:name="_GoBack"/>
      <w:bookmarkEnd w:id="0"/>
    </w:p>
    <w:p w:rsidR="007B210D" w:rsidRDefault="005D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LLISTAT DE MATERIAL DE SEGON</w:t>
      </w:r>
    </w:p>
    <w:p w:rsidR="007B210D" w:rsidRDefault="007B2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B210D" w:rsidRDefault="005D4199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34" w:hanging="357"/>
        <w:contextualSpacing/>
      </w:pPr>
      <w:r>
        <w:rPr>
          <w:rFonts w:ascii="Arial" w:eastAsia="Calibri" w:hAnsi="Arial" w:cs="Arial"/>
          <w:sz w:val="24"/>
          <w:szCs w:val="24"/>
          <w:lang w:eastAsia="en-US"/>
        </w:rPr>
        <w:t>12 etiquetes adhesives amb el NOM DEL XIQUET/A ESCRIT.</w:t>
      </w:r>
    </w:p>
    <w:p w:rsidR="007B210D" w:rsidRDefault="007B210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34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7B210D" w:rsidRDefault="005D4199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34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Un estoig  gran de 3 compartiments amb cremallera en la part superior per a posar dins el material següent: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 llapis 2HB. (Staedler)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-2027555</wp:posOffset>
                </wp:positionH>
                <wp:positionV relativeFrom="paragraph">
                  <wp:posOffset>236220</wp:posOffset>
                </wp:positionV>
                <wp:extent cx="2029460" cy="572770"/>
                <wp:effectExtent l="0" t="0" r="10160" b="1905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210D" w:rsidRDefault="005D4199">
                            <w:pPr>
                              <w:pStyle w:val="Contenidodelmarco"/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-159.65pt;margin-top:18.6pt;width:159.7pt;height:4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eastAsia="en-US"/>
        </w:rPr>
        <w:t>1 goma d'esborrar.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 maquineta de fer punta.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12 retoladors.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12 colors de fusta o plastidecor.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Tisores per a escolars (si algun/a xiquet/a és esquerrà hi ha també unes adequades per a ell/ella).</w:t>
      </w:r>
    </w:p>
    <w:p w:rsidR="007B210D" w:rsidRDefault="005D4199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contextualSpacing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 barra de pegament gran (40gr).</w:t>
      </w:r>
    </w:p>
    <w:p w:rsidR="007B210D" w:rsidRDefault="005D4199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 regle de 15 cm.</w:t>
      </w:r>
    </w:p>
    <w:p w:rsidR="007B210D" w:rsidRDefault="005D4199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0" distR="0" simplePos="0" relativeHeight="3" behindDoc="1" locked="0" layoutInCell="1" allowOverlap="1">
            <wp:simplePos x="0" y="0"/>
            <wp:positionH relativeFrom="margin">
              <wp:posOffset>5457825</wp:posOffset>
            </wp:positionH>
            <wp:positionV relativeFrom="paragraph">
              <wp:posOffset>165735</wp:posOffset>
            </wp:positionV>
            <wp:extent cx="758190" cy="938530"/>
            <wp:effectExtent l="0" t="0" r="0" b="0"/>
            <wp:wrapNone/>
            <wp:docPr id="3" name="Imagen 1" descr="Fundas de borrado en seco, 30 unidades, reutilizables, de plástico  transparente, con marcador, 9 x 12 pulgadas, hojas multicolores para  escuela y aula, suministros para profesores y niños : Amazon.es: Oficina y  pap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Fundas de borrado en seco, 30 unidades, reutilizables, de plástico  transparente, con marcador, 9 x 12 pulgadas, hojas multicolores para  escuela y aula, suministros para profesores y niños : Amazon.es: Oficina y  papelerí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>2 retoladors de pissarra blanca (Velleda) de colors diferents.</w:t>
      </w:r>
    </w:p>
    <w:p w:rsidR="007B210D" w:rsidRDefault="007B210D">
      <w:pPr>
        <w:spacing w:after="200" w:line="276" w:lineRule="auto"/>
        <w:ind w:left="1800"/>
        <w:contextualSpacing/>
        <w:rPr>
          <w:sz w:val="24"/>
          <w:szCs w:val="24"/>
        </w:rPr>
      </w:pP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sz w:val="22"/>
          <w:szCs w:val="22"/>
          <w:lang w:eastAsia="en-US"/>
        </w:rPr>
        <w:t>Funda transparent reutilitzable per a fitxa A4 per a escriure i esborrar.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7B210D" w:rsidRDefault="005D41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1440"/>
        <w:contextualSpacing/>
        <w:rPr>
          <w:b/>
          <w:bCs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(La mateixa de 1r)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Llibreta xicoteta de pauta Montessori 5 mm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(La mateixa de 1r)</w:t>
      </w:r>
    </w:p>
    <w:p w:rsidR="007B210D" w:rsidRDefault="005D4199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Llibreta xicoteta de pauta Montessori 3’5 mm</w:t>
      </w:r>
    </w:p>
    <w:p w:rsidR="007B210D" w:rsidRDefault="007B210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144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 fundes de plàstic, </w:t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sense el nom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Cartolines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DIN A-4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del colors indicats: 2 blanques, 2 negres, 1 groga, 1 blava clara, 1blava fosca, 1 verda clara, 1 verda fosca, 1 roja i 1 taronja, </w:t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sense el nom.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sz w:val="24"/>
          <w:szCs w:val="24"/>
          <w:lang w:eastAsia="en-US"/>
        </w:rPr>
        <w:t>Un pack de cartolines de colors diferents per a anglès.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Una carpeta de cartró amb gomes.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(La mateixa de 1r)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Una carpeta de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plàstic amb gomes.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(Per a dur a la motxilla)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Una carpeta de plàstic tipus sobre amb velcro.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Un paquet de tovallons humits.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Una caixa de mocadors de paper.</w:t>
      </w: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Una tovalla xicoteta per assecar-se les mans.</w:t>
      </w:r>
    </w:p>
    <w:p w:rsidR="007B210D" w:rsidRDefault="005D4199">
      <w:pPr>
        <w:pStyle w:val="Prrafodelista"/>
        <w:numPr>
          <w:ilvl w:val="0"/>
          <w:numId w:val="2"/>
        </w:numPr>
      </w:pPr>
      <w:r>
        <w:rPr>
          <w:rFonts w:ascii="Arial" w:eastAsia="Calibri" w:hAnsi="Arial" w:cs="Arial"/>
          <w:sz w:val="24"/>
          <w:szCs w:val="24"/>
          <w:lang w:eastAsia="en-US"/>
        </w:rPr>
        <w:t>Bossa de neteja per a educació física amb: tovalla, pinta, colònia i sabó.</w:t>
      </w:r>
      <w: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(amb els envasos de plàstic i no de vidre)</w:t>
      </w:r>
    </w:p>
    <w:p w:rsidR="007B210D" w:rsidRDefault="007B210D">
      <w:pPr>
        <w:pStyle w:val="Prrafodelista"/>
        <w:ind w:left="2160"/>
        <w:rPr>
          <w:rFonts w:ascii="Arial" w:eastAsia="Calibri" w:hAnsi="Arial" w:cs="Arial"/>
          <w:sz w:val="24"/>
          <w:szCs w:val="24"/>
          <w:lang w:eastAsia="en-US"/>
        </w:rPr>
      </w:pPr>
    </w:p>
    <w:p w:rsidR="007B210D" w:rsidRDefault="005D4199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</w:pPr>
      <w:r>
        <w:rPr>
          <w:rFonts w:ascii="Arial" w:eastAsia="Calibri" w:hAnsi="Arial" w:cs="Arial"/>
          <w:sz w:val="24"/>
          <w:szCs w:val="24"/>
          <w:lang w:val="es-ES" w:eastAsia="en-US"/>
        </w:rPr>
        <w:t>Agenda escolar (l’AMPA la facilita)</w:t>
      </w:r>
    </w:p>
    <w:p w:rsidR="007B210D" w:rsidRDefault="005D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TOT EL MATERIAL HA D'ESTAR MARCAT AMB EL NOM I  COGNOMS DE MANERA VISIBLE I HAURÀ DE SER REVISAT HABITUALMENT DURANT TOT EL CURS. </w:t>
      </w:r>
    </w:p>
    <w:p w:rsidR="007B210D" w:rsidRDefault="007B2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7B210D" w:rsidRDefault="005D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PODEU APROFITAR EL MATERIAL QUE TINGUEU DEL CURS PASSAT</w:t>
      </w:r>
    </w:p>
    <w:p w:rsidR="007B210D" w:rsidRDefault="007B2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</w:pPr>
    </w:p>
    <w:sectPr w:rsidR="007B210D">
      <w:pgSz w:w="11906" w:h="16838"/>
      <w:pgMar w:top="720" w:right="720" w:bottom="72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7E5"/>
    <w:multiLevelType w:val="multilevel"/>
    <w:tmpl w:val="DA580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863F87"/>
    <w:multiLevelType w:val="multilevel"/>
    <w:tmpl w:val="D34E0BE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8769A0"/>
    <w:multiLevelType w:val="multilevel"/>
    <w:tmpl w:val="FD14AB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C97615"/>
    <w:multiLevelType w:val="multilevel"/>
    <w:tmpl w:val="B3C0423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C4666B"/>
    <w:multiLevelType w:val="multilevel"/>
    <w:tmpl w:val="B860B06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D"/>
    <w:rsid w:val="00162C22"/>
    <w:rsid w:val="005D4199"/>
    <w:rsid w:val="007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1399-4A38-4B23-96D1-4ACFC361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24"/>
    <w:pPr>
      <w:suppressAutoHyphens/>
    </w:pPr>
    <w:rPr>
      <w:rFonts w:ascii="Times New Roman" w:eastAsia="Times New Roman" w:hAnsi="Times New Roman" w:cs="Times New Roman"/>
      <w:szCs w:val="20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995524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6354D"/>
    <w:rPr>
      <w:rFonts w:ascii="Segoe UI" w:eastAsia="Times New Roman" w:hAnsi="Segoe UI" w:cs="Segoe UI"/>
      <w:sz w:val="18"/>
      <w:szCs w:val="18"/>
      <w:lang w:val="ca-ES"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995524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635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FA6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</dc:creator>
  <dc:description/>
  <cp:lastModifiedBy>USER</cp:lastModifiedBy>
  <cp:revision>2</cp:revision>
  <cp:lastPrinted>2021-06-30T09:24:00Z</cp:lastPrinted>
  <dcterms:created xsi:type="dcterms:W3CDTF">2023-07-18T08:59:00Z</dcterms:created>
  <dcterms:modified xsi:type="dcterms:W3CDTF">2023-07-18T08:59:00Z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