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322A" w14:textId="7697D305" w:rsidR="00C3152B" w:rsidRPr="003D031B" w:rsidRDefault="00C3152B" w:rsidP="00C3152B">
      <w:pPr>
        <w:jc w:val="center"/>
        <w:rPr>
          <w:b/>
          <w:bCs/>
          <w:u w:val="single"/>
        </w:rPr>
      </w:pPr>
      <w:proofErr w:type="spellStart"/>
      <w:r w:rsidRPr="003D031B">
        <w:rPr>
          <w:b/>
          <w:bCs/>
          <w:u w:val="single"/>
        </w:rPr>
        <w:t>Assessment</w:t>
      </w:r>
      <w:proofErr w:type="spellEnd"/>
      <w:r w:rsidRPr="003D031B">
        <w:rPr>
          <w:b/>
          <w:bCs/>
          <w:u w:val="single"/>
        </w:rPr>
        <w:t xml:space="preserve"> </w:t>
      </w:r>
      <w:proofErr w:type="spellStart"/>
      <w:r w:rsidRPr="003D031B">
        <w:rPr>
          <w:b/>
          <w:bCs/>
          <w:u w:val="single"/>
        </w:rPr>
        <w:t>criteria</w:t>
      </w:r>
      <w:proofErr w:type="spellEnd"/>
      <w:r w:rsidRPr="003D031B">
        <w:rPr>
          <w:b/>
          <w:bCs/>
          <w:u w:val="single"/>
        </w:rPr>
        <w:t xml:space="preserve">: 1º </w:t>
      </w:r>
      <w:r w:rsidR="00295CA8" w:rsidRPr="003D031B">
        <w:rPr>
          <w:b/>
          <w:bCs/>
          <w:u w:val="single"/>
        </w:rPr>
        <w:t>FPB</w:t>
      </w:r>
      <w:r w:rsidR="004915CF" w:rsidRPr="003D031B">
        <w:rPr>
          <w:b/>
          <w:bCs/>
          <w:u w:val="single"/>
        </w:rPr>
        <w:t xml:space="preserve"> (</w:t>
      </w:r>
      <w:r w:rsidR="00B3521C" w:rsidRPr="003D031B">
        <w:rPr>
          <w:b/>
          <w:bCs/>
          <w:u w:val="single"/>
        </w:rPr>
        <w:t>Módulo de Comunicación y Sociedad)</w:t>
      </w:r>
    </w:p>
    <w:p w14:paraId="186B81E7" w14:textId="77777777" w:rsidR="00C3152B" w:rsidRDefault="00C3152B" w:rsidP="00C3152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649"/>
        <w:gridCol w:w="1717"/>
        <w:gridCol w:w="1539"/>
        <w:gridCol w:w="2179"/>
      </w:tblGrid>
      <w:tr w:rsidR="00295CA8" w14:paraId="141E6A8F" w14:textId="77777777" w:rsidTr="008F18CE">
        <w:tc>
          <w:tcPr>
            <w:tcW w:w="6315" w:type="dxa"/>
            <w:gridSpan w:val="4"/>
            <w:shd w:val="clear" w:color="auto" w:fill="E2EFD9" w:themeFill="accent6" w:themeFillTint="33"/>
          </w:tcPr>
          <w:p w14:paraId="6F6339C8" w14:textId="77777777" w:rsidR="00295CA8" w:rsidRDefault="00295CA8" w:rsidP="00C3152B">
            <w:pPr>
              <w:jc w:val="center"/>
            </w:pPr>
            <w:r>
              <w:t>EXÁMENES ORALES O ESCRITOS</w:t>
            </w:r>
          </w:p>
        </w:tc>
        <w:tc>
          <w:tcPr>
            <w:tcW w:w="2179" w:type="dxa"/>
            <w:shd w:val="clear" w:color="auto" w:fill="FFF2CC" w:themeFill="accent4" w:themeFillTint="33"/>
          </w:tcPr>
          <w:p w14:paraId="4CAC96B5" w14:textId="77777777" w:rsidR="00295CA8" w:rsidRDefault="00295CA8" w:rsidP="00C3152B">
            <w:pPr>
              <w:jc w:val="center"/>
            </w:pPr>
            <w:r>
              <w:t>TRABAJO PERSONAL Y ACTITUD</w:t>
            </w:r>
          </w:p>
        </w:tc>
      </w:tr>
      <w:tr w:rsidR="00295CA8" w14:paraId="7C9DCE5C" w14:textId="77777777" w:rsidTr="000B6153">
        <w:tc>
          <w:tcPr>
            <w:tcW w:w="6315" w:type="dxa"/>
            <w:gridSpan w:val="4"/>
          </w:tcPr>
          <w:p w14:paraId="6DEAAA64" w14:textId="77777777" w:rsidR="00295CA8" w:rsidRDefault="00295CA8" w:rsidP="00C3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3152B">
              <w:rPr>
                <w:b/>
                <w:bCs/>
              </w:rPr>
              <w:t>0%</w:t>
            </w:r>
          </w:p>
        </w:tc>
        <w:tc>
          <w:tcPr>
            <w:tcW w:w="2179" w:type="dxa"/>
            <w:vMerge w:val="restart"/>
            <w:vAlign w:val="center"/>
          </w:tcPr>
          <w:p w14:paraId="5E97B23E" w14:textId="77777777" w:rsidR="00295CA8" w:rsidRPr="00C3152B" w:rsidRDefault="00295CA8" w:rsidP="00C3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3152B">
              <w:rPr>
                <w:b/>
                <w:bCs/>
              </w:rPr>
              <w:t>0%</w:t>
            </w:r>
          </w:p>
        </w:tc>
      </w:tr>
      <w:tr w:rsidR="00295CA8" w14:paraId="5ACA0A25" w14:textId="77777777" w:rsidTr="00295CA8">
        <w:tc>
          <w:tcPr>
            <w:tcW w:w="1410" w:type="dxa"/>
            <w:shd w:val="clear" w:color="auto" w:fill="DEEAF6" w:themeFill="accent5" w:themeFillTint="33"/>
            <w:vAlign w:val="center"/>
          </w:tcPr>
          <w:p w14:paraId="4D029775" w14:textId="77777777" w:rsidR="00295CA8" w:rsidRDefault="00295CA8" w:rsidP="00C3152B">
            <w:pPr>
              <w:jc w:val="center"/>
            </w:pPr>
            <w:r>
              <w:t>BLOQUE DE</w:t>
            </w:r>
          </w:p>
          <w:p w14:paraId="77793CE4" w14:textId="77777777" w:rsidR="00295CA8" w:rsidRDefault="00295CA8" w:rsidP="00C3152B">
            <w:pPr>
              <w:jc w:val="center"/>
            </w:pPr>
            <w:r>
              <w:t>CIENCIAS SOCIALES</w:t>
            </w:r>
          </w:p>
        </w:tc>
        <w:tc>
          <w:tcPr>
            <w:tcW w:w="1649" w:type="dxa"/>
            <w:shd w:val="clear" w:color="auto" w:fill="FBE4D5" w:themeFill="accent2" w:themeFillTint="33"/>
            <w:vAlign w:val="center"/>
          </w:tcPr>
          <w:p w14:paraId="0121EB6C" w14:textId="77777777" w:rsidR="00295CA8" w:rsidRDefault="00295CA8" w:rsidP="00C3152B">
            <w:pPr>
              <w:jc w:val="center"/>
            </w:pPr>
            <w:r>
              <w:t>BLOQUE DE LENGUA CASTELLANA</w:t>
            </w:r>
          </w:p>
        </w:tc>
        <w:tc>
          <w:tcPr>
            <w:tcW w:w="1717" w:type="dxa"/>
            <w:shd w:val="clear" w:color="auto" w:fill="D5DCE4" w:themeFill="text2" w:themeFillTint="33"/>
            <w:vAlign w:val="center"/>
          </w:tcPr>
          <w:p w14:paraId="0D5133A1" w14:textId="77777777" w:rsidR="00295CA8" w:rsidRDefault="00295CA8" w:rsidP="00C3152B">
            <w:pPr>
              <w:jc w:val="center"/>
            </w:pPr>
            <w:r>
              <w:t>BLOQUE DE INGLÉS</w:t>
            </w:r>
          </w:p>
        </w:tc>
        <w:tc>
          <w:tcPr>
            <w:tcW w:w="1539" w:type="dxa"/>
            <w:shd w:val="clear" w:color="auto" w:fill="F4E2FF"/>
            <w:vAlign w:val="center"/>
          </w:tcPr>
          <w:p w14:paraId="7F364D1A" w14:textId="77777777" w:rsidR="00295CA8" w:rsidRDefault="00295CA8" w:rsidP="00295CA8">
            <w:pPr>
              <w:jc w:val="center"/>
            </w:pPr>
            <w:r>
              <w:t>BLOQUE DE VALENCIANO</w:t>
            </w:r>
          </w:p>
        </w:tc>
        <w:tc>
          <w:tcPr>
            <w:tcW w:w="2179" w:type="dxa"/>
            <w:vMerge/>
          </w:tcPr>
          <w:p w14:paraId="6138CAD4" w14:textId="77777777" w:rsidR="00295CA8" w:rsidRDefault="00295CA8" w:rsidP="00C3152B">
            <w:pPr>
              <w:jc w:val="center"/>
            </w:pPr>
          </w:p>
        </w:tc>
      </w:tr>
      <w:tr w:rsidR="00295CA8" w14:paraId="3E1600A8" w14:textId="77777777" w:rsidTr="00295CA8">
        <w:tc>
          <w:tcPr>
            <w:tcW w:w="1410" w:type="dxa"/>
          </w:tcPr>
          <w:p w14:paraId="13F41332" w14:textId="77777777" w:rsidR="00295CA8" w:rsidRPr="00C3152B" w:rsidRDefault="00295CA8" w:rsidP="00C3152B">
            <w:pPr>
              <w:jc w:val="center"/>
              <w:rPr>
                <w:b/>
                <w:bCs/>
              </w:rPr>
            </w:pPr>
            <w:r w:rsidRPr="00C3152B">
              <w:rPr>
                <w:b/>
                <w:bCs/>
              </w:rPr>
              <w:t>40%</w:t>
            </w:r>
          </w:p>
        </w:tc>
        <w:tc>
          <w:tcPr>
            <w:tcW w:w="1649" w:type="dxa"/>
          </w:tcPr>
          <w:p w14:paraId="15913245" w14:textId="77777777" w:rsidR="00295CA8" w:rsidRPr="00C3152B" w:rsidRDefault="00295CA8" w:rsidP="00C3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3152B">
              <w:rPr>
                <w:b/>
                <w:bCs/>
              </w:rPr>
              <w:t>0%</w:t>
            </w:r>
          </w:p>
        </w:tc>
        <w:tc>
          <w:tcPr>
            <w:tcW w:w="1717" w:type="dxa"/>
          </w:tcPr>
          <w:p w14:paraId="7E423104" w14:textId="77777777" w:rsidR="00295CA8" w:rsidRPr="00C3152B" w:rsidRDefault="00295CA8" w:rsidP="00C3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3152B">
              <w:rPr>
                <w:b/>
                <w:bCs/>
              </w:rPr>
              <w:t>0%</w:t>
            </w:r>
          </w:p>
        </w:tc>
        <w:tc>
          <w:tcPr>
            <w:tcW w:w="1539" w:type="dxa"/>
          </w:tcPr>
          <w:p w14:paraId="4C5F703F" w14:textId="77777777" w:rsidR="00295CA8" w:rsidRPr="00C3152B" w:rsidRDefault="00295CA8" w:rsidP="00C3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2179" w:type="dxa"/>
            <w:vMerge/>
          </w:tcPr>
          <w:p w14:paraId="0461FC3A" w14:textId="77777777" w:rsidR="00295CA8" w:rsidRPr="00C3152B" w:rsidRDefault="00295CA8" w:rsidP="00C3152B">
            <w:pPr>
              <w:jc w:val="center"/>
              <w:rPr>
                <w:b/>
                <w:bCs/>
              </w:rPr>
            </w:pPr>
          </w:p>
        </w:tc>
      </w:tr>
    </w:tbl>
    <w:p w14:paraId="6D2400B9" w14:textId="77777777" w:rsidR="00C3152B" w:rsidRDefault="00C3152B" w:rsidP="00C3152B">
      <w:pPr>
        <w:jc w:val="center"/>
      </w:pPr>
    </w:p>
    <w:p w14:paraId="193CB54A" w14:textId="77777777" w:rsidR="00C3152B" w:rsidRDefault="00C3152B" w:rsidP="00C3152B">
      <w:pPr>
        <w:jc w:val="center"/>
      </w:pPr>
      <w:r>
        <w:t xml:space="preserve">LA NOTA </w:t>
      </w:r>
      <w:r>
        <w:rPr>
          <w:b/>
          <w:bCs/>
        </w:rPr>
        <w:t xml:space="preserve">MÍNIMA </w:t>
      </w:r>
      <w:r>
        <w:t xml:space="preserve">QUE EL ALUMNO HA DE OBTENER EN CADA UNO DE LOS BLOQUES ES DE UN </w:t>
      </w:r>
      <w:r>
        <w:rPr>
          <w:b/>
          <w:bCs/>
        </w:rPr>
        <w:t>5</w:t>
      </w:r>
      <w:r>
        <w:t xml:space="preserve"> PARA HACERLE MEDIA CON EL RESTO (EXCEPCIONALMENTE UNA DE LAS COMPETENCIAS PODRÁ HACER LA MEDIA CON UN 4)</w:t>
      </w:r>
      <w:r w:rsidR="00AC7211">
        <w:t>.</w:t>
      </w:r>
    </w:p>
    <w:p w14:paraId="4903A9EE" w14:textId="77777777" w:rsidR="00AC7211" w:rsidRDefault="00AC7211" w:rsidP="00C3152B">
      <w:pPr>
        <w:jc w:val="center"/>
      </w:pPr>
    </w:p>
    <w:p w14:paraId="2C9AE555" w14:textId="77777777" w:rsidR="00AC7211" w:rsidRDefault="00AC7211" w:rsidP="00C3152B">
      <w:pPr>
        <w:jc w:val="center"/>
        <w:rPr>
          <w:b/>
          <w:bCs/>
        </w:rPr>
      </w:pPr>
      <w:r>
        <w:rPr>
          <w:b/>
          <w:bCs/>
        </w:rPr>
        <w:t>Media ponderada: 1ª Ev.x1 + 2ª Ev.x2 + 3ª Ev.x3 / 6</w:t>
      </w:r>
    </w:p>
    <w:p w14:paraId="4D5CA780" w14:textId="77777777" w:rsidR="00AC7211" w:rsidRPr="005975B5" w:rsidRDefault="00AC7211" w:rsidP="00C3152B">
      <w:pPr>
        <w:jc w:val="center"/>
      </w:pPr>
    </w:p>
    <w:p w14:paraId="7692A71F" w14:textId="77777777" w:rsidR="005975B5" w:rsidRDefault="005975B5" w:rsidP="00C3152B">
      <w:pPr>
        <w:jc w:val="center"/>
        <w:rPr>
          <w:b/>
          <w:bCs/>
          <w:color w:val="FF0000"/>
        </w:rPr>
      </w:pPr>
      <w:r w:rsidRPr="005975B5">
        <w:t xml:space="preserve">Las </w:t>
      </w:r>
      <w:r w:rsidRPr="005975B5">
        <w:rPr>
          <w:b/>
          <w:bCs/>
        </w:rPr>
        <w:t>faltas de asistencia injustificadas</w:t>
      </w:r>
      <w:r w:rsidRPr="005975B5">
        <w:t xml:space="preserve"> o de justificación improcedente tendrán una repercusión negativa de hasta un </w:t>
      </w:r>
      <w:r w:rsidRPr="005975B5">
        <w:rPr>
          <w:b/>
          <w:bCs/>
          <w:color w:val="FF0000"/>
        </w:rPr>
        <w:t>10%.</w:t>
      </w:r>
    </w:p>
    <w:p w14:paraId="3A8BFD78" w14:textId="77777777" w:rsidR="003D031B" w:rsidRDefault="003D031B" w:rsidP="00C3152B">
      <w:pPr>
        <w:jc w:val="center"/>
        <w:rPr>
          <w:b/>
          <w:bCs/>
          <w:color w:val="FF0000"/>
        </w:rPr>
      </w:pPr>
    </w:p>
    <w:p w14:paraId="17B6D2C7" w14:textId="77777777" w:rsidR="00E07585" w:rsidRDefault="00E07585" w:rsidP="00C3152B">
      <w:pPr>
        <w:jc w:val="center"/>
        <w:rPr>
          <w:b/>
          <w:bCs/>
          <w:color w:val="FF0000"/>
        </w:rPr>
      </w:pPr>
    </w:p>
    <w:p w14:paraId="0DD2F70B" w14:textId="00BF8DFE" w:rsidR="00E07585" w:rsidRDefault="00E07585" w:rsidP="00C3152B">
      <w:pPr>
        <w:jc w:val="center"/>
        <w:rPr>
          <w:b/>
          <w:bCs/>
          <w:color w:val="000000" w:themeColor="text1"/>
          <w:u w:val="single"/>
        </w:rPr>
      </w:pPr>
      <w:proofErr w:type="spellStart"/>
      <w:r w:rsidRPr="003211EE">
        <w:rPr>
          <w:b/>
          <w:bCs/>
          <w:color w:val="000000" w:themeColor="text1"/>
          <w:u w:val="single"/>
        </w:rPr>
        <w:t>Assessment</w:t>
      </w:r>
      <w:proofErr w:type="spellEnd"/>
      <w:r w:rsidRPr="003211EE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3211EE">
        <w:rPr>
          <w:b/>
          <w:bCs/>
          <w:color w:val="000000" w:themeColor="text1"/>
          <w:u w:val="single"/>
        </w:rPr>
        <w:t>cr</w:t>
      </w:r>
      <w:r w:rsidR="005B28F5" w:rsidRPr="003211EE">
        <w:rPr>
          <w:b/>
          <w:bCs/>
          <w:color w:val="000000" w:themeColor="text1"/>
          <w:u w:val="single"/>
        </w:rPr>
        <w:t>iteria</w:t>
      </w:r>
      <w:proofErr w:type="spellEnd"/>
      <w:r w:rsidR="00D103F4">
        <w:rPr>
          <w:b/>
          <w:bCs/>
          <w:color w:val="000000" w:themeColor="text1"/>
          <w:u w:val="single"/>
        </w:rPr>
        <w:t xml:space="preserve">: </w:t>
      </w:r>
      <w:r w:rsidR="005B28F5" w:rsidRPr="003211EE">
        <w:rPr>
          <w:b/>
          <w:bCs/>
          <w:color w:val="000000" w:themeColor="text1"/>
          <w:u w:val="single"/>
        </w:rPr>
        <w:t xml:space="preserve">Asignatura  </w:t>
      </w:r>
      <w:r w:rsidR="003211EE" w:rsidRPr="003211EE">
        <w:rPr>
          <w:b/>
          <w:bCs/>
          <w:color w:val="000000" w:themeColor="text1"/>
          <w:u w:val="single"/>
        </w:rPr>
        <w:t xml:space="preserve">Comunicación Oral. </w:t>
      </w:r>
      <w:r w:rsidR="005B28F5" w:rsidRPr="003211EE">
        <w:rPr>
          <w:b/>
          <w:bCs/>
          <w:color w:val="000000" w:themeColor="text1"/>
          <w:u w:val="single"/>
        </w:rPr>
        <w:t>CCOO</w:t>
      </w:r>
    </w:p>
    <w:p w14:paraId="2A27EE42" w14:textId="77777777" w:rsidR="003211EE" w:rsidRDefault="003211EE" w:rsidP="00C3152B">
      <w:pPr>
        <w:jc w:val="center"/>
        <w:rPr>
          <w:b/>
          <w:bCs/>
          <w:color w:val="000000" w:themeColor="text1"/>
          <w:u w:val="single"/>
        </w:rPr>
      </w:pPr>
    </w:p>
    <w:p w14:paraId="08D6B085" w14:textId="77777777" w:rsidR="00263047" w:rsidRDefault="002E7674" w:rsidP="002E76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proofErr w:type="spellStart"/>
      <w:r w:rsidR="00A60FAD" w:rsidRPr="00860C35">
        <w:rPr>
          <w:b/>
          <w:bCs/>
          <w:color w:val="000000" w:themeColor="text1"/>
        </w:rPr>
        <w:t>PROJECTS</w:t>
      </w:r>
      <w:proofErr w:type="spellEnd"/>
      <w:r w:rsidR="00A60FAD" w:rsidRPr="00860C35">
        <w:rPr>
          <w:b/>
          <w:bCs/>
          <w:color w:val="000000" w:themeColor="text1"/>
        </w:rPr>
        <w:t xml:space="preserve"> </w:t>
      </w:r>
      <w:r w:rsidR="00860C35">
        <w:rPr>
          <w:b/>
          <w:bCs/>
          <w:color w:val="000000" w:themeColor="text1"/>
        </w:rPr>
        <w:t>: 60%</w:t>
      </w:r>
      <w:r w:rsidR="000964F9">
        <w:rPr>
          <w:b/>
          <w:bCs/>
          <w:color w:val="000000" w:themeColor="text1"/>
        </w:rPr>
        <w:t xml:space="preserve">.      </w:t>
      </w:r>
      <w:r w:rsidR="00860C35">
        <w:rPr>
          <w:b/>
          <w:bCs/>
          <w:color w:val="000000" w:themeColor="text1"/>
        </w:rPr>
        <w:t xml:space="preserve"> </w:t>
      </w:r>
      <w:r w:rsidR="000964F9">
        <w:rPr>
          <w:b/>
          <w:bCs/>
          <w:color w:val="000000" w:themeColor="text1"/>
        </w:rPr>
        <w:t xml:space="preserve"> </w:t>
      </w:r>
    </w:p>
    <w:p w14:paraId="00D63FEF" w14:textId="23E89ED4" w:rsidR="00A60FAD" w:rsidRPr="002E7674" w:rsidRDefault="00263047" w:rsidP="002E7674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0964F9">
        <w:rPr>
          <w:b/>
          <w:bCs/>
          <w:color w:val="000000" w:themeColor="text1"/>
        </w:rPr>
        <w:t>WORK: 40%</w:t>
      </w:r>
      <w:r w:rsidR="002E7674">
        <w:rPr>
          <w:b/>
          <w:bCs/>
          <w:color w:val="000000" w:themeColor="text1"/>
        </w:rPr>
        <w:t xml:space="preserve"> </w:t>
      </w:r>
      <w:r w:rsidR="00762EC7">
        <w:rPr>
          <w:color w:val="000000" w:themeColor="text1"/>
        </w:rPr>
        <w:t>(Se</w:t>
      </w:r>
      <w:r w:rsidR="002E7674">
        <w:rPr>
          <w:color w:val="000000" w:themeColor="text1"/>
        </w:rPr>
        <w:t xml:space="preserve"> inclu</w:t>
      </w:r>
      <w:r w:rsidR="00726325">
        <w:rPr>
          <w:color w:val="000000" w:themeColor="text1"/>
        </w:rPr>
        <w:t xml:space="preserve">ye aquí la participación, el trabajo individual y en grupo </w:t>
      </w:r>
      <w:r>
        <w:rPr>
          <w:color w:val="000000" w:themeColor="text1"/>
        </w:rPr>
        <w:t xml:space="preserve">           y la actitud en clase)</w:t>
      </w:r>
      <w:r w:rsidR="00762EC7">
        <w:rPr>
          <w:color w:val="000000" w:themeColor="text1"/>
        </w:rPr>
        <w:t>.</w:t>
      </w:r>
    </w:p>
    <w:p w14:paraId="1DC70A24" w14:textId="77777777" w:rsidR="0006000F" w:rsidRDefault="0006000F" w:rsidP="00C3152B">
      <w:pPr>
        <w:jc w:val="center"/>
        <w:rPr>
          <w:b/>
          <w:bCs/>
          <w:color w:val="FF0000"/>
        </w:rPr>
      </w:pPr>
    </w:p>
    <w:p w14:paraId="23D2B85B" w14:textId="77777777" w:rsidR="009A2223" w:rsidRDefault="009A2223" w:rsidP="00C3152B">
      <w:pPr>
        <w:jc w:val="center"/>
        <w:rPr>
          <w:b/>
          <w:bCs/>
          <w:color w:val="FF0000"/>
        </w:rPr>
      </w:pPr>
    </w:p>
    <w:p w14:paraId="601034E7" w14:textId="6FEF7A73" w:rsidR="009A2223" w:rsidRPr="006B6989" w:rsidRDefault="006B6989" w:rsidP="009A2223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RECUPERACIÓN </w:t>
      </w:r>
    </w:p>
    <w:p w14:paraId="6A32A827" w14:textId="77777777" w:rsidR="0006000F" w:rsidRDefault="0006000F" w:rsidP="00C3152B">
      <w:pPr>
        <w:jc w:val="center"/>
        <w:rPr>
          <w:b/>
          <w:bCs/>
          <w:color w:val="FF0000"/>
        </w:rPr>
      </w:pPr>
    </w:p>
    <w:p w14:paraId="596D553D" w14:textId="49BF42A6" w:rsidR="0006000F" w:rsidRDefault="004B740D" w:rsidP="00C3152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 todos los niveles de la ESO y Bachillerato se realizará dentro de la tercera evaluación una prueba</w:t>
      </w:r>
      <w:r w:rsidR="00336878">
        <w:rPr>
          <w:b/>
          <w:bCs/>
          <w:color w:val="000000" w:themeColor="text1"/>
        </w:rPr>
        <w:t xml:space="preserve"> final igual para todos los alumnos/as del nivel</w:t>
      </w:r>
      <w:r w:rsidR="005104B3">
        <w:rPr>
          <w:b/>
          <w:bCs/>
          <w:color w:val="000000" w:themeColor="text1"/>
        </w:rPr>
        <w:t>,</w:t>
      </w:r>
      <w:r w:rsidR="00336878">
        <w:rPr>
          <w:b/>
          <w:bCs/>
          <w:color w:val="000000" w:themeColor="text1"/>
        </w:rPr>
        <w:t xml:space="preserve"> que incluirá</w:t>
      </w:r>
      <w:r w:rsidR="00B25853">
        <w:rPr>
          <w:b/>
          <w:bCs/>
          <w:color w:val="000000" w:themeColor="text1"/>
        </w:rPr>
        <w:t xml:space="preserve"> los contenidos </w:t>
      </w:r>
      <w:r w:rsidR="0056525C">
        <w:rPr>
          <w:b/>
          <w:bCs/>
          <w:color w:val="000000" w:themeColor="text1"/>
        </w:rPr>
        <w:t>y competencias trabajado</w:t>
      </w:r>
      <w:r w:rsidR="005104B3">
        <w:rPr>
          <w:b/>
          <w:bCs/>
          <w:color w:val="000000" w:themeColor="text1"/>
        </w:rPr>
        <w:t xml:space="preserve">s a lo largo </w:t>
      </w:r>
      <w:r w:rsidR="00B25853">
        <w:rPr>
          <w:b/>
          <w:bCs/>
          <w:color w:val="000000" w:themeColor="text1"/>
        </w:rPr>
        <w:t xml:space="preserve">del curso </w:t>
      </w:r>
      <w:r w:rsidR="00CD7716">
        <w:rPr>
          <w:b/>
          <w:bCs/>
          <w:color w:val="000000" w:themeColor="text1"/>
        </w:rPr>
        <w:t>y que podrá ser utilizada para compensar las posibles carencias que tenga el alumno/a.</w:t>
      </w:r>
    </w:p>
    <w:p w14:paraId="4299499F" w14:textId="77777777" w:rsidR="00E10271" w:rsidRDefault="00E10271" w:rsidP="00C3152B">
      <w:pPr>
        <w:jc w:val="center"/>
        <w:rPr>
          <w:b/>
          <w:bCs/>
          <w:color w:val="000000" w:themeColor="text1"/>
        </w:rPr>
      </w:pPr>
    </w:p>
    <w:p w14:paraId="553611AF" w14:textId="74FB6C95" w:rsidR="00E10271" w:rsidRPr="00AB5B14" w:rsidRDefault="00D5795C" w:rsidP="00C3152B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Para recuperar la asignatura pendiente del curso anterior </w:t>
      </w:r>
      <w:r w:rsidR="00B121D1">
        <w:rPr>
          <w:b/>
          <w:bCs/>
          <w:color w:val="000000" w:themeColor="text1"/>
        </w:rPr>
        <w:t xml:space="preserve">es necesario aprobar las dos primeras evaluaciones </w:t>
      </w:r>
      <w:r w:rsidR="00D04FB5">
        <w:rPr>
          <w:b/>
          <w:bCs/>
          <w:color w:val="000000" w:themeColor="text1"/>
        </w:rPr>
        <w:t xml:space="preserve">del curso siguiente. En caso contrario, se </w:t>
      </w:r>
      <w:r w:rsidR="00A1347D">
        <w:rPr>
          <w:b/>
          <w:bCs/>
          <w:color w:val="000000" w:themeColor="text1"/>
        </w:rPr>
        <w:t>deberá realizar una prueba extraordinaria en el mes de mayo elaborada por el departamento</w:t>
      </w:r>
      <w:r w:rsidR="00B501B6">
        <w:rPr>
          <w:b/>
          <w:bCs/>
          <w:color w:val="000000" w:themeColor="text1"/>
        </w:rPr>
        <w:t xml:space="preserve"> y </w:t>
      </w:r>
      <w:r w:rsidR="00BD4675">
        <w:rPr>
          <w:b/>
          <w:bCs/>
          <w:color w:val="000000" w:themeColor="text1"/>
        </w:rPr>
        <w:t>que</w:t>
      </w:r>
      <w:r w:rsidR="0059194D">
        <w:rPr>
          <w:b/>
          <w:bCs/>
          <w:color w:val="000000" w:themeColor="text1"/>
        </w:rPr>
        <w:t xml:space="preserve"> tendrá cuatro partes: Reading 20%, </w:t>
      </w:r>
      <w:proofErr w:type="spellStart"/>
      <w:r w:rsidR="0009444F">
        <w:rPr>
          <w:b/>
          <w:bCs/>
          <w:color w:val="000000" w:themeColor="text1"/>
        </w:rPr>
        <w:t>Writing</w:t>
      </w:r>
      <w:proofErr w:type="spellEnd"/>
      <w:r w:rsidR="0009444F">
        <w:rPr>
          <w:b/>
          <w:bCs/>
          <w:color w:val="000000" w:themeColor="text1"/>
        </w:rPr>
        <w:t xml:space="preserve"> 30%, </w:t>
      </w:r>
      <w:proofErr w:type="spellStart"/>
      <w:r w:rsidR="0009444F">
        <w:rPr>
          <w:b/>
          <w:bCs/>
          <w:color w:val="000000" w:themeColor="text1"/>
        </w:rPr>
        <w:t>Grammar</w:t>
      </w:r>
      <w:proofErr w:type="spellEnd"/>
      <w:r w:rsidR="0009444F">
        <w:rPr>
          <w:b/>
          <w:bCs/>
          <w:color w:val="000000" w:themeColor="text1"/>
        </w:rPr>
        <w:t xml:space="preserve"> 40% y </w:t>
      </w:r>
      <w:proofErr w:type="spellStart"/>
      <w:r w:rsidR="0009444F">
        <w:rPr>
          <w:b/>
          <w:bCs/>
          <w:color w:val="000000" w:themeColor="text1"/>
        </w:rPr>
        <w:t>Vocabulary</w:t>
      </w:r>
      <w:proofErr w:type="spellEnd"/>
      <w:r w:rsidR="0009444F">
        <w:rPr>
          <w:b/>
          <w:bCs/>
          <w:color w:val="000000" w:themeColor="text1"/>
        </w:rPr>
        <w:t xml:space="preserve"> 10%.</w:t>
      </w:r>
    </w:p>
    <w:sectPr w:rsidR="00E10271" w:rsidRPr="00AB5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2B"/>
    <w:rsid w:val="0006000F"/>
    <w:rsid w:val="0009444F"/>
    <w:rsid w:val="000964F9"/>
    <w:rsid w:val="00263047"/>
    <w:rsid w:val="00295CA8"/>
    <w:rsid w:val="002E7674"/>
    <w:rsid w:val="003211EE"/>
    <w:rsid w:val="00336878"/>
    <w:rsid w:val="003D031B"/>
    <w:rsid w:val="004915CF"/>
    <w:rsid w:val="004955B7"/>
    <w:rsid w:val="004B740D"/>
    <w:rsid w:val="005104B3"/>
    <w:rsid w:val="0056525C"/>
    <w:rsid w:val="00587758"/>
    <w:rsid w:val="0059194D"/>
    <w:rsid w:val="005975B5"/>
    <w:rsid w:val="005B28F5"/>
    <w:rsid w:val="006A2CDE"/>
    <w:rsid w:val="006B6989"/>
    <w:rsid w:val="00726325"/>
    <w:rsid w:val="00762EC7"/>
    <w:rsid w:val="00860C35"/>
    <w:rsid w:val="009A2223"/>
    <w:rsid w:val="00A1347D"/>
    <w:rsid w:val="00A60FAD"/>
    <w:rsid w:val="00AB5B14"/>
    <w:rsid w:val="00AC7211"/>
    <w:rsid w:val="00B121D1"/>
    <w:rsid w:val="00B25853"/>
    <w:rsid w:val="00B3521C"/>
    <w:rsid w:val="00B501B6"/>
    <w:rsid w:val="00BD4675"/>
    <w:rsid w:val="00C3152B"/>
    <w:rsid w:val="00CD7716"/>
    <w:rsid w:val="00D04FB5"/>
    <w:rsid w:val="00D103F4"/>
    <w:rsid w:val="00D5795C"/>
    <w:rsid w:val="00E07585"/>
    <w:rsid w:val="00E10271"/>
    <w:rsid w:val="00E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E2B15"/>
  <w15:chartTrackingRefBased/>
  <w15:docId w15:val="{A798B28E-2EE3-AE40-8203-D66E32A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 GOMEZ, CORA MARIA</dc:creator>
  <cp:keywords/>
  <dc:description/>
  <cp:lastModifiedBy>BERMEJO VILLODRE, Mª FLORENTINA</cp:lastModifiedBy>
  <cp:revision>26</cp:revision>
  <cp:lastPrinted>2023-09-14T17:35:00Z</cp:lastPrinted>
  <dcterms:created xsi:type="dcterms:W3CDTF">2023-09-21T15:35:00Z</dcterms:created>
  <dcterms:modified xsi:type="dcterms:W3CDTF">2023-09-21T16:42:00Z</dcterms:modified>
</cp:coreProperties>
</file>