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51C87" w14:textId="62F7818E" w:rsidR="00154252" w:rsidRDefault="00154252">
      <w:pPr>
        <w:spacing w:after="0"/>
        <w:ind w:left="705" w:right="-14"/>
        <w:rPr>
          <w:lang w:val="ca-ES-valencia"/>
        </w:rPr>
      </w:pPr>
    </w:p>
    <w:p w14:paraId="6BAC2D64" w14:textId="60F1DEEB" w:rsidR="00F96F69" w:rsidRPr="00F96F69" w:rsidRDefault="00F96F69" w:rsidP="00F96F69">
      <w:pPr>
        <w:pStyle w:val="Ttulo1"/>
        <w:spacing w:after="290"/>
        <w:ind w:left="-5"/>
        <w:jc w:val="right"/>
        <w:rPr>
          <w:b w:val="0"/>
          <w:bCs/>
          <w:sz w:val="56"/>
          <w:szCs w:val="56"/>
          <w:lang w:val="ca-ES-valencia"/>
        </w:rPr>
      </w:pPr>
      <w:proofErr w:type="spellStart"/>
      <w:r w:rsidRPr="00F96F69">
        <w:rPr>
          <w:b w:val="0"/>
          <w:bCs/>
          <w:sz w:val="56"/>
          <w:szCs w:val="56"/>
          <w:lang w:val="ca-ES-valencia"/>
        </w:rPr>
        <w:t>Campaña</w:t>
      </w:r>
      <w:proofErr w:type="spellEnd"/>
      <w:r w:rsidRPr="00F96F69">
        <w:rPr>
          <w:b w:val="0"/>
          <w:bCs/>
          <w:sz w:val="56"/>
          <w:szCs w:val="56"/>
          <w:lang w:val="ca-ES-valencia"/>
        </w:rPr>
        <w:t>:</w:t>
      </w:r>
    </w:p>
    <w:p w14:paraId="3A01B6FC" w14:textId="743B30D7" w:rsidR="00F96F69" w:rsidRDefault="00F96F69" w:rsidP="00F96F69">
      <w:pPr>
        <w:jc w:val="right"/>
        <w:rPr>
          <w:bCs/>
          <w:color w:val="537686"/>
          <w:sz w:val="56"/>
          <w:szCs w:val="56"/>
          <w:lang w:val="ca-ES-valencia"/>
        </w:rPr>
      </w:pPr>
      <w:r w:rsidRPr="00F96F69">
        <w:rPr>
          <w:bCs/>
          <w:color w:val="537686"/>
          <w:sz w:val="56"/>
          <w:szCs w:val="56"/>
          <w:lang w:val="ca-ES-valencia"/>
        </w:rPr>
        <w:t xml:space="preserve">“Alcem el vol COEDUCANT </w:t>
      </w:r>
      <w:r w:rsidR="00BB5262">
        <w:rPr>
          <w:bCs/>
          <w:color w:val="537686"/>
          <w:sz w:val="56"/>
          <w:szCs w:val="56"/>
          <w:lang w:val="ca-ES-valencia"/>
        </w:rPr>
        <w:t>el</w:t>
      </w:r>
      <w:r w:rsidRPr="00F96F69">
        <w:rPr>
          <w:bCs/>
          <w:color w:val="537686"/>
          <w:sz w:val="56"/>
          <w:szCs w:val="56"/>
          <w:lang w:val="ca-ES-valencia"/>
        </w:rPr>
        <w:t xml:space="preserve"> 8M”</w:t>
      </w:r>
    </w:p>
    <w:p w14:paraId="3633BF2D" w14:textId="77777777" w:rsidR="00F96F69" w:rsidRPr="00F96F69" w:rsidRDefault="00F96F69" w:rsidP="00F96F69">
      <w:pPr>
        <w:jc w:val="right"/>
        <w:rPr>
          <w:bCs/>
          <w:color w:val="537686"/>
          <w:sz w:val="56"/>
          <w:szCs w:val="56"/>
          <w:lang w:val="ca-ES-valencia"/>
        </w:rPr>
      </w:pPr>
    </w:p>
    <w:p w14:paraId="3A5446BA" w14:textId="78CB5B47" w:rsidR="00154252" w:rsidRDefault="00000000">
      <w:pPr>
        <w:pStyle w:val="Ttulo1"/>
        <w:spacing w:after="290"/>
        <w:ind w:left="-5"/>
      </w:pPr>
      <w:r>
        <w:rPr>
          <w:lang w:val="ca-ES-valencia"/>
        </w:rPr>
        <w:t>JUSTIFICACIÓN</w:t>
      </w:r>
    </w:p>
    <w:p w14:paraId="4E2A25AF" w14:textId="6DCD9C81" w:rsidR="00154252" w:rsidRPr="00BB5262" w:rsidRDefault="00000000">
      <w:pPr>
        <w:spacing w:after="455" w:line="240" w:lineRule="auto"/>
        <w:ind w:left="-5" w:hanging="10"/>
        <w:jc w:val="both"/>
      </w:pPr>
      <w:r w:rsidRPr="00BB5262">
        <w:rPr>
          <w:sz w:val="24"/>
        </w:rPr>
        <w:t>El 8 de marzo se conmemora el Día Internacional de las Mujeres establecido por la Organización de las Naciones Unidas en 1975. Este día celebra los derechos conquistados por las mujeres en todos los ámbitos y conmemora la lucha y sacrificios para conseguirlos. En la actualidad, en este día se realizan actos en todo el mundo para denunciar que queda mucho camino para recorrer hasta conseguir la deseada igualdad entre mujeres y hombres. Pero la igualdad real entre mujeres y hombres no se conseguirá solo con acuerdos internacionales o leyes, es un trabajo conjunto de todas las personas en el día a día. Aquí es donde la Educación juega un papel fundamental para conseguir una sociedad más justa y equitativa.</w:t>
      </w:r>
    </w:p>
    <w:p w14:paraId="41F49BCB" w14:textId="77777777" w:rsidR="00154252" w:rsidRPr="00BB5262" w:rsidRDefault="00000000">
      <w:pPr>
        <w:pStyle w:val="Ttulo1"/>
        <w:spacing w:after="274"/>
        <w:ind w:left="-5"/>
      </w:pPr>
      <w:r w:rsidRPr="00BB5262">
        <w:t>OBJETIVOS</w:t>
      </w:r>
    </w:p>
    <w:p w14:paraId="60097FD4" w14:textId="77777777" w:rsidR="00154252" w:rsidRPr="00BB5262" w:rsidRDefault="00000000">
      <w:pPr>
        <w:spacing w:after="133" w:line="240" w:lineRule="auto"/>
        <w:ind w:left="-5" w:hanging="10"/>
      </w:pPr>
      <w:r w:rsidRPr="00BB5262">
        <w:rPr>
          <w:sz w:val="24"/>
        </w:rPr>
        <w:t>Tomar mayor conciencia de las desigualdades entre mujeres y hombres.</w:t>
      </w:r>
      <w:r w:rsidRPr="00BB5262">
        <w:rPr>
          <w:sz w:val="24"/>
        </w:rPr>
        <w:br/>
        <w:t>Sensibilizar e implicar al alumnado en materia de igualdad de género.</w:t>
      </w:r>
      <w:r w:rsidRPr="00BB5262">
        <w:rPr>
          <w:sz w:val="24"/>
        </w:rPr>
        <w:br/>
        <w:t>Visibilizar el saber de las mujeres y la lucha por sus derechos.</w:t>
      </w:r>
      <w:r w:rsidRPr="00BB5262">
        <w:rPr>
          <w:sz w:val="24"/>
        </w:rPr>
        <w:br/>
        <w:t>Eliminar estereotipos sexistas.</w:t>
      </w:r>
      <w:r w:rsidRPr="00BB5262">
        <w:rPr>
          <w:sz w:val="24"/>
        </w:rPr>
        <w:br/>
        <w:t>Construir conjuntamente en el centro educativo un espacio coeducativo e igualitario.</w:t>
      </w:r>
      <w:r w:rsidRPr="00BB5262">
        <w:rPr>
          <w:sz w:val="24"/>
        </w:rPr>
        <w:br/>
        <w:t>Analizar nuestro entorno más próximo con una mirada igualitaria y justa.</w:t>
      </w:r>
    </w:p>
    <w:p w14:paraId="6779D3FC" w14:textId="77777777" w:rsidR="00154252" w:rsidRPr="00BB5262" w:rsidRDefault="00154252">
      <w:pPr>
        <w:spacing w:after="133" w:line="240" w:lineRule="auto"/>
        <w:ind w:left="-5" w:hanging="10"/>
        <w:rPr>
          <w:sz w:val="24"/>
        </w:rPr>
      </w:pPr>
    </w:p>
    <w:p w14:paraId="47C660EF" w14:textId="77777777" w:rsidR="00154252" w:rsidRPr="00BB5262" w:rsidRDefault="00000000">
      <w:pPr>
        <w:pStyle w:val="Ttulo1"/>
        <w:spacing w:after="274"/>
        <w:ind w:left="-5"/>
      </w:pPr>
      <w:r w:rsidRPr="00BB5262">
        <w:t>CONTENIDOS</w:t>
      </w:r>
    </w:p>
    <w:p w14:paraId="20818A5E" w14:textId="1DCD92BB" w:rsidR="00154252" w:rsidRPr="00BB5262" w:rsidRDefault="00000000">
      <w:pPr>
        <w:spacing w:after="10" w:line="240" w:lineRule="auto"/>
        <w:ind w:left="-5" w:hanging="10"/>
      </w:pPr>
      <w:r w:rsidRPr="00BB5262">
        <w:rPr>
          <w:sz w:val="24"/>
        </w:rPr>
        <w:t>Igualdad de género</w:t>
      </w:r>
      <w:r w:rsidRPr="00BB5262">
        <w:rPr>
          <w:sz w:val="24"/>
        </w:rPr>
        <w:br/>
        <w:t>Estereotipos y roles de género</w:t>
      </w:r>
      <w:r w:rsidRPr="00BB5262">
        <w:rPr>
          <w:sz w:val="24"/>
        </w:rPr>
        <w:br/>
        <w:t xml:space="preserve">Las mujeres que rompen estereotipos de género de nuestro entorno </w:t>
      </w:r>
    </w:p>
    <w:p w14:paraId="24A5EDF3" w14:textId="77777777" w:rsidR="00154252" w:rsidRPr="00BB5262" w:rsidRDefault="00000000">
      <w:pPr>
        <w:spacing w:after="10" w:line="240" w:lineRule="auto"/>
        <w:ind w:left="-5" w:hanging="10"/>
      </w:pPr>
      <w:r w:rsidRPr="00BB5262">
        <w:rPr>
          <w:sz w:val="24"/>
        </w:rPr>
        <w:t>La corresponsabilidad familiar</w:t>
      </w:r>
    </w:p>
    <w:p w14:paraId="0CA646CB" w14:textId="77777777" w:rsidR="00154252" w:rsidRPr="00BB5262" w:rsidRDefault="00154252">
      <w:pPr>
        <w:spacing w:after="10" w:line="240" w:lineRule="auto"/>
        <w:ind w:left="-5" w:hanging="10"/>
        <w:rPr>
          <w:sz w:val="24"/>
        </w:rPr>
      </w:pPr>
    </w:p>
    <w:p w14:paraId="61F6801C" w14:textId="77777777" w:rsidR="00154252" w:rsidRPr="00BB5262" w:rsidRDefault="00000000">
      <w:pPr>
        <w:pStyle w:val="paragraph"/>
        <w:spacing w:beforeAutospacing="0" w:after="0" w:afterAutospacing="0"/>
        <w:textAlignment w:val="baseline"/>
      </w:pPr>
      <w:r w:rsidRPr="00BB5262">
        <w:rPr>
          <w:rStyle w:val="normaltextrun"/>
          <w:rFonts w:ascii="Calibri" w:hAnsi="Calibri" w:cs="Calibri"/>
          <w:b/>
          <w:bCs/>
          <w:color w:val="537686"/>
          <w:sz w:val="32"/>
          <w:szCs w:val="32"/>
        </w:rPr>
        <w:t>EVALUACIÓN</w:t>
      </w:r>
      <w:r w:rsidRPr="00BB5262">
        <w:rPr>
          <w:rStyle w:val="eop"/>
          <w:rFonts w:ascii="Calibri" w:hAnsi="Calibri" w:cs="Calibri"/>
          <w:color w:val="537686"/>
          <w:sz w:val="32"/>
          <w:szCs w:val="32"/>
        </w:rPr>
        <w:t> </w:t>
      </w:r>
    </w:p>
    <w:p w14:paraId="489D8C03" w14:textId="77777777" w:rsidR="00154252" w:rsidRPr="00BB5262" w:rsidRDefault="00154252">
      <w:pPr>
        <w:pStyle w:val="paragraph"/>
        <w:spacing w:beforeAutospacing="0" w:after="0" w:afterAutospacing="0"/>
        <w:textAlignment w:val="baseline"/>
        <w:rPr>
          <w:rStyle w:val="eop"/>
          <w:rFonts w:ascii="Calibri" w:hAnsi="Calibri" w:cs="Calibri"/>
          <w:color w:val="537686"/>
          <w:sz w:val="32"/>
          <w:szCs w:val="32"/>
        </w:rPr>
      </w:pPr>
    </w:p>
    <w:p w14:paraId="5F1120C3" w14:textId="77777777" w:rsidR="00154252" w:rsidRPr="00BB5262" w:rsidRDefault="00000000">
      <w:pPr>
        <w:pStyle w:val="paragraph"/>
        <w:spacing w:beforeAutospacing="0" w:after="0" w:afterAutospacing="0"/>
        <w:textAlignment w:val="baseline"/>
      </w:pPr>
      <w:r w:rsidRPr="00BB5262">
        <w:rPr>
          <w:rFonts w:ascii="Calibri" w:eastAsia="Calibri" w:hAnsi="Calibri" w:cs="Calibri"/>
          <w:color w:val="000000"/>
          <w:szCs w:val="22"/>
        </w:rPr>
        <w:t>Completa el siguiente enlace después de trabajar la campaña en tu centro: “</w:t>
      </w:r>
      <w:proofErr w:type="spellStart"/>
      <w:r w:rsidRPr="00BB5262">
        <w:rPr>
          <w:rFonts w:ascii="Calibri" w:eastAsia="Calibri" w:hAnsi="Calibri" w:cs="Calibri"/>
          <w:color w:val="000000"/>
          <w:szCs w:val="22"/>
        </w:rPr>
        <w:t>Alça</w:t>
      </w:r>
      <w:proofErr w:type="spellEnd"/>
      <w:r w:rsidRPr="00BB5262">
        <w:rPr>
          <w:rFonts w:ascii="Calibri" w:eastAsia="Calibri" w:hAnsi="Calibri" w:cs="Calibri"/>
          <w:color w:val="000000"/>
          <w:szCs w:val="22"/>
        </w:rPr>
        <w:t xml:space="preserve"> el </w:t>
      </w:r>
      <w:proofErr w:type="spellStart"/>
      <w:r w:rsidRPr="00BB5262">
        <w:rPr>
          <w:rFonts w:ascii="Calibri" w:eastAsia="Calibri" w:hAnsi="Calibri" w:cs="Calibri"/>
          <w:color w:val="000000"/>
          <w:szCs w:val="22"/>
        </w:rPr>
        <w:t>vol</w:t>
      </w:r>
      <w:proofErr w:type="spellEnd"/>
      <w:r w:rsidRPr="00BB5262">
        <w:rPr>
          <w:rFonts w:ascii="Calibri" w:eastAsia="Calibri" w:hAnsi="Calibri" w:cs="Calibri"/>
          <w:color w:val="000000"/>
          <w:szCs w:val="22"/>
        </w:rPr>
        <w:t xml:space="preserve"> COEDUCANT el 8M”:</w:t>
      </w:r>
      <w:r w:rsidRPr="00BB5262">
        <w:rPr>
          <w:rStyle w:val="normaltextrun"/>
          <w:rFonts w:ascii="Calibri" w:eastAsia="Calibri" w:hAnsi="Calibri" w:cs="Calibri"/>
          <w:color w:val="000000"/>
          <w:szCs w:val="22"/>
        </w:rPr>
        <w:t xml:space="preserve"> </w:t>
      </w:r>
      <w:hyperlink r:id="rId7" w:tgtFrame="_blank">
        <w:r w:rsidRPr="00BB5262">
          <w:rPr>
            <w:rFonts w:ascii="Calibri" w:eastAsia="Calibri" w:hAnsi="Calibri" w:cs="Calibri"/>
            <w:color w:val="000000"/>
            <w:szCs w:val="22"/>
          </w:rPr>
          <w:t>https://forms.office.com/e/TeJdBaDQ7V</w:t>
        </w:r>
      </w:hyperlink>
      <w:r w:rsidRPr="00BB5262">
        <w:rPr>
          <w:rFonts w:ascii="Calibri" w:eastAsia="Calibri" w:hAnsi="Calibri" w:cs="Calibri"/>
          <w:color w:val="000000"/>
          <w:szCs w:val="22"/>
        </w:rPr>
        <w:t xml:space="preserve">   </w:t>
      </w:r>
    </w:p>
    <w:p w14:paraId="2F22B23B" w14:textId="77777777" w:rsidR="00154252" w:rsidRPr="00BB5262" w:rsidRDefault="00154252">
      <w:pPr>
        <w:spacing w:after="361" w:line="247" w:lineRule="auto"/>
        <w:ind w:left="-5" w:right="2649" w:hanging="10"/>
        <w:jc w:val="both"/>
        <w:rPr>
          <w:sz w:val="24"/>
        </w:rPr>
      </w:pPr>
    </w:p>
    <w:p w14:paraId="611C4FA8" w14:textId="77777777" w:rsidR="00154252" w:rsidRPr="00BB5262" w:rsidRDefault="00000000">
      <w:pPr>
        <w:pStyle w:val="Ttulo1"/>
        <w:spacing w:after="290"/>
        <w:ind w:left="-5"/>
      </w:pPr>
      <w:r w:rsidRPr="00BB5262">
        <w:t>DESCRIPCIÓN DE LA PROPUESTA</w:t>
      </w:r>
    </w:p>
    <w:p w14:paraId="1628D226" w14:textId="6FC1830E" w:rsidR="00154252" w:rsidRPr="00BB5262" w:rsidRDefault="00000000">
      <w:pPr>
        <w:spacing w:after="2" w:line="240" w:lineRule="auto"/>
        <w:ind w:left="-5" w:right="-13" w:hanging="10"/>
        <w:jc w:val="both"/>
      </w:pPr>
      <w:r w:rsidRPr="00BB5262">
        <w:rPr>
          <w:color w:val="1B1B1B"/>
          <w:sz w:val="24"/>
        </w:rPr>
        <w:t xml:space="preserve">Para conmemorar los logros conseguidos por las mujeres a lo largo de la historia y continuar luchando para conseguir otras, valoraremos a las mujeres que han sido y son importantes en nuestras vidas: madres, hermanas, yayas, tías, vecinas, mujeres conocidas de nuestro ámbito familiar, del centro, del barrio, de la localidad a las cuales admiramos. </w:t>
      </w:r>
      <w:r w:rsidRPr="00BB5262">
        <w:rPr>
          <w:b/>
          <w:bCs/>
          <w:color w:val="1B1B1B"/>
          <w:sz w:val="24"/>
        </w:rPr>
        <w:t>Previa reflexión en el aula de lo que consideramos “ser héroe y heroína”, el alumnado tiene que pensar en la heroína de su vida (una mujer que ha roto con los estereotipos de género) y contar por qué lo es</w:t>
      </w:r>
      <w:r w:rsidRPr="00BB5262">
        <w:rPr>
          <w:color w:val="1B1B1B"/>
          <w:sz w:val="24"/>
        </w:rPr>
        <w:t>. Una vez el alumnado tenga claro de que persona quiere hablar, lo plasmará de una manera gráfica y artística variada, adecuándolo al nivel educativo en que se encuentre (por ejemplo, mediante un dibujo/foto en infantil, la creación de un cuento o relato en primaria, o bien la elaboración de un cómic, narraciones, poesías en secundaria). Una vez finalizado el trabajo, se puede exponer al resto de compañeros y compañeras de clase. Os proponemos algunos títulos para denominar la actividad por si os sirven:</w:t>
      </w:r>
    </w:p>
    <w:p w14:paraId="3712C7C8" w14:textId="77777777" w:rsidR="00154252" w:rsidRPr="00BB5262" w:rsidRDefault="00154252">
      <w:pPr>
        <w:spacing w:after="2" w:line="240" w:lineRule="auto"/>
        <w:ind w:left="-5" w:right="-13" w:hanging="10"/>
        <w:jc w:val="both"/>
        <w:rPr>
          <w:color w:val="1B1B1B"/>
          <w:sz w:val="24"/>
        </w:rPr>
      </w:pPr>
    </w:p>
    <w:p w14:paraId="66872489" w14:textId="77777777" w:rsidR="00154252" w:rsidRPr="00BB5262" w:rsidRDefault="00000000">
      <w:pPr>
        <w:spacing w:after="134" w:line="264" w:lineRule="auto"/>
        <w:ind w:left="1104"/>
      </w:pPr>
      <w:r w:rsidRPr="00BB5262">
        <w:rPr>
          <w:i/>
          <w:color w:val="1B1B1B"/>
          <w:sz w:val="24"/>
        </w:rPr>
        <w:t>• No todas las heroínas llevan capa</w:t>
      </w:r>
      <w:r w:rsidRPr="00BB5262">
        <w:rPr>
          <w:i/>
          <w:color w:val="1B1B1B"/>
          <w:sz w:val="24"/>
        </w:rPr>
        <w:br/>
        <w:t>• Mi heroína eres tú</w:t>
      </w:r>
      <w:r w:rsidRPr="00BB5262">
        <w:rPr>
          <w:i/>
          <w:color w:val="1B1B1B"/>
          <w:sz w:val="24"/>
        </w:rPr>
        <w:br/>
        <w:t>• Heroínas de nuestra vida</w:t>
      </w:r>
      <w:r w:rsidRPr="00BB5262">
        <w:rPr>
          <w:i/>
          <w:color w:val="1B1B1B"/>
          <w:sz w:val="24"/>
        </w:rPr>
        <w:br/>
        <w:t>• Levantamos el vuelo con las heroínas de nuestro alrededor</w:t>
      </w:r>
    </w:p>
    <w:p w14:paraId="699196A6" w14:textId="77777777" w:rsidR="00154252" w:rsidRPr="00BB5262" w:rsidRDefault="00154252">
      <w:pPr>
        <w:pStyle w:val="Ttulo1"/>
        <w:spacing w:after="201"/>
        <w:ind w:left="-5"/>
      </w:pPr>
    </w:p>
    <w:p w14:paraId="114D5A50" w14:textId="77777777" w:rsidR="00154252" w:rsidRPr="00BB5262" w:rsidRDefault="00000000">
      <w:pPr>
        <w:pStyle w:val="Ttulo1"/>
        <w:spacing w:after="201"/>
        <w:ind w:left="-5"/>
      </w:pPr>
      <w:r w:rsidRPr="00BB5262">
        <w:t>Propuestas didácticas</w:t>
      </w:r>
    </w:p>
    <w:p w14:paraId="5F8E7A24" w14:textId="77777777" w:rsidR="00154252" w:rsidRPr="00BB5262" w:rsidRDefault="00000000">
      <w:pPr>
        <w:spacing w:after="131"/>
        <w:rPr>
          <w:b/>
          <w:color w:val="1B1B1B"/>
          <w:sz w:val="32"/>
        </w:rPr>
      </w:pPr>
      <w:r w:rsidRPr="00BB5262">
        <w:rPr>
          <w:b/>
          <w:color w:val="1B1B1B"/>
          <w:sz w:val="32"/>
        </w:rPr>
        <w:t>¿Qué podemos hacer con los trabajos del alumnado?</w:t>
      </w:r>
    </w:p>
    <w:p w14:paraId="77F09110" w14:textId="77777777" w:rsidR="00154252" w:rsidRPr="00BB5262" w:rsidRDefault="00000000">
      <w:pPr>
        <w:spacing w:after="232"/>
      </w:pPr>
      <w:r w:rsidRPr="00BB5262">
        <w:rPr>
          <w:b/>
          <w:color w:val="1B1B1B"/>
          <w:sz w:val="24"/>
        </w:rPr>
        <w:t>1ª Propuesta:</w:t>
      </w:r>
    </w:p>
    <w:p w14:paraId="62FA18C8" w14:textId="77777777" w:rsidR="00154252" w:rsidRPr="00BB5262" w:rsidRDefault="00000000">
      <w:pPr>
        <w:spacing w:after="228" w:line="247" w:lineRule="auto"/>
        <w:ind w:left="-15" w:right="-13" w:firstLine="99"/>
        <w:jc w:val="both"/>
      </w:pPr>
      <w:r w:rsidRPr="00BB5262">
        <w:rPr>
          <w:color w:val="1B1B1B"/>
          <w:sz w:val="24"/>
        </w:rPr>
        <w:t>Realizar una exposición en el aula o centro, abrir el centro e invitar a las familias a la exposición y sobre todo a las heroínas a las cuales hacemos referencia; en clase podemos reflexionar alrededor de por qué las consideramos nuestras heroínas y hacer un listado con todas las cualidades y habilidades que hemos enumerado para crear un manifiesto que se pueda leer a la comunidad educativa el día de la inauguración de la exposición.</w:t>
      </w:r>
    </w:p>
    <w:p w14:paraId="2F95A82B" w14:textId="77777777" w:rsidR="00154252" w:rsidRPr="00BB5262" w:rsidRDefault="00000000">
      <w:pPr>
        <w:spacing w:after="226" w:line="264" w:lineRule="auto"/>
        <w:ind w:left="10" w:hanging="10"/>
      </w:pPr>
      <w:r w:rsidRPr="00BB5262">
        <w:rPr>
          <w:b/>
          <w:sz w:val="24"/>
        </w:rPr>
        <w:t>2ª Propuesta:</w:t>
      </w:r>
    </w:p>
    <w:p w14:paraId="1B614899" w14:textId="77777777" w:rsidR="00154252" w:rsidRPr="00BB5262" w:rsidRDefault="00000000">
      <w:pPr>
        <w:spacing w:after="230" w:line="247" w:lineRule="auto"/>
        <w:ind w:left="-5" w:hanging="10"/>
      </w:pPr>
      <w:r w:rsidRPr="00BB5262">
        <w:rPr>
          <w:sz w:val="24"/>
        </w:rPr>
        <w:t xml:space="preserve">Posibilidad de crear un </w:t>
      </w:r>
      <w:r w:rsidRPr="00BB5262">
        <w:rPr>
          <w:b/>
          <w:bCs/>
          <w:sz w:val="24"/>
        </w:rPr>
        <w:t>libro colectivo</w:t>
      </w:r>
      <w:r w:rsidRPr="00BB5262">
        <w:rPr>
          <w:sz w:val="24"/>
        </w:rPr>
        <w:t xml:space="preserve"> en cada clase con todas estas mujeres-heroínas y dejarlo en la biblioteca de aula como libro de consulta y disfrute.</w:t>
      </w:r>
      <w:r w:rsidRPr="00BB5262">
        <w:rPr>
          <w:sz w:val="24"/>
        </w:rPr>
        <w:br/>
        <w:t xml:space="preserve">Posteriormente, este material podría exponerse aprovechando el </w:t>
      </w:r>
      <w:r w:rsidRPr="00BB5262">
        <w:rPr>
          <w:i/>
          <w:iCs/>
          <w:sz w:val="24"/>
        </w:rPr>
        <w:t xml:space="preserve">Día del Libro </w:t>
      </w:r>
      <w:r w:rsidRPr="00BB5262">
        <w:rPr>
          <w:sz w:val="24"/>
        </w:rPr>
        <w:t>en la biblioteca del centro o incluso plantear hacer una exposición en el ayuntamiento o biblioteca del municipio.</w:t>
      </w:r>
    </w:p>
    <w:p w14:paraId="7E2ADA4A" w14:textId="77777777" w:rsidR="00154252" w:rsidRPr="00BB5262" w:rsidRDefault="00000000">
      <w:pPr>
        <w:pStyle w:val="Ttulo1"/>
        <w:spacing w:after="139"/>
        <w:ind w:left="-5"/>
      </w:pPr>
      <w:r w:rsidRPr="00BB5262">
        <w:lastRenderedPageBreak/>
        <w:t>Actividades de ampliación</w:t>
      </w:r>
    </w:p>
    <w:p w14:paraId="4D053860" w14:textId="77777777" w:rsidR="00154252" w:rsidRPr="00BB5262" w:rsidRDefault="00000000">
      <w:pPr>
        <w:numPr>
          <w:ilvl w:val="0"/>
          <w:numId w:val="2"/>
        </w:numPr>
        <w:spacing w:after="4" w:line="247" w:lineRule="auto"/>
        <w:ind w:hanging="360"/>
        <w:jc w:val="both"/>
      </w:pPr>
      <w:r w:rsidRPr="00BB5262">
        <w:rPr>
          <w:sz w:val="24"/>
        </w:rPr>
        <w:t>Hacer «</w:t>
      </w:r>
      <w:proofErr w:type="spellStart"/>
      <w:r w:rsidRPr="00BB5262">
        <w:rPr>
          <w:sz w:val="24"/>
        </w:rPr>
        <w:t>rodolins</w:t>
      </w:r>
      <w:proofErr w:type="spellEnd"/>
      <w:r w:rsidRPr="00BB5262">
        <w:rPr>
          <w:sz w:val="24"/>
        </w:rPr>
        <w:t>» (rimas) con las mujeres protagonistas («A la bisabuela Teodora le gustaba arreglar locomotoras», «Mi vecina Inés corre tan rápido que ni la ves»), crear canciones con ellas, raps, carteles que decoren las aulas, pasillos o la entrada. Podemos invitarlas a clase y hacerles una entrevista previamente preparada en clase.</w:t>
      </w:r>
    </w:p>
    <w:p w14:paraId="5C509F81" w14:textId="07A31C63" w:rsidR="00154252" w:rsidRPr="00BB5262" w:rsidRDefault="00000000">
      <w:pPr>
        <w:numPr>
          <w:ilvl w:val="0"/>
          <w:numId w:val="2"/>
        </w:numPr>
        <w:spacing w:after="359" w:line="247" w:lineRule="auto"/>
        <w:ind w:hanging="360"/>
        <w:jc w:val="both"/>
      </w:pPr>
      <w:r w:rsidRPr="00BB5262">
        <w:rPr>
          <w:color w:val="1B1B1B"/>
          <w:sz w:val="24"/>
        </w:rPr>
        <w:t>Podemos trabajar los cuentos tradicionales con perspectiva de género. No se trata de prescindir de los cuentos populares para evitar la transmisión de aspectos estereotipados, sino de modificar y/o reflexionar sobre los elementos distorsionadores desde una perspectiva de género. Posteriormente, se podría preparar una obra de teatro con el nuevo cuento elaborado y representarlo al resto de compañeros y compañeras, a las familias, etc. Para facilitaros la tarea, adjuntamos un enlace para acceder al documento</w:t>
      </w:r>
      <w:r w:rsidR="00992802">
        <w:rPr>
          <w:color w:val="1B1B1B"/>
          <w:sz w:val="24"/>
        </w:rPr>
        <w:t xml:space="preserve">: </w:t>
      </w:r>
      <w:hyperlink r:id="rId8" w:history="1">
        <w:r w:rsidR="00992802">
          <w:rPr>
            <w:rStyle w:val="Hipervnculo"/>
            <w:sz w:val="24"/>
          </w:rPr>
          <w:t>"Pautas p</w:t>
        </w:r>
        <w:r w:rsidR="00992802">
          <w:rPr>
            <w:rStyle w:val="Hipervnculo"/>
            <w:sz w:val="24"/>
          </w:rPr>
          <w:t>a</w:t>
        </w:r>
        <w:r w:rsidR="00992802">
          <w:rPr>
            <w:rStyle w:val="Hipervnculo"/>
            <w:sz w:val="24"/>
          </w:rPr>
          <w:t>r</w:t>
        </w:r>
        <w:r w:rsidR="00992802">
          <w:rPr>
            <w:rStyle w:val="Hipervnculo"/>
            <w:sz w:val="24"/>
          </w:rPr>
          <w:t>a</w:t>
        </w:r>
        <w:r w:rsidR="00992802">
          <w:rPr>
            <w:rStyle w:val="Hipervnculo"/>
            <w:sz w:val="24"/>
          </w:rPr>
          <w:t xml:space="preserve"> trabajar los cuentos tradicionales con perspectiva de género"</w:t>
        </w:r>
      </w:hyperlink>
      <w:r w:rsidR="00992802">
        <w:rPr>
          <w:color w:val="1B1B1B"/>
          <w:sz w:val="24"/>
        </w:rPr>
        <w:t xml:space="preserve"> </w:t>
      </w:r>
      <w:r w:rsidRPr="00BB5262">
        <w:rPr>
          <w:color w:val="1B1B1B"/>
          <w:sz w:val="24"/>
        </w:rPr>
        <w:t xml:space="preserve"> con propuestas y pautas sencillas para trabajar los cuentos con una mirada coeducativa</w:t>
      </w:r>
      <w:r w:rsidR="00992802" w:rsidRPr="00992802">
        <w:rPr>
          <w:color w:val="1B1B1B"/>
          <w:sz w:val="24"/>
        </w:rPr>
        <w:t xml:space="preserve"> (</w:t>
      </w:r>
      <w:r w:rsidR="00992802">
        <w:rPr>
          <w:sz w:val="24"/>
          <w:lang w:val="ca-ES-valencia"/>
        </w:rPr>
        <w:t>m</w:t>
      </w:r>
      <w:r w:rsidR="00992802" w:rsidRPr="00062F76">
        <w:rPr>
          <w:sz w:val="24"/>
          <w:lang w:val="ca-ES-valencia"/>
        </w:rPr>
        <w:t xml:space="preserve">aterial </w:t>
      </w:r>
      <w:proofErr w:type="spellStart"/>
      <w:r w:rsidR="00992802" w:rsidRPr="00062F76">
        <w:rPr>
          <w:sz w:val="24"/>
          <w:lang w:val="ca-ES-valencia"/>
        </w:rPr>
        <w:t>extret</w:t>
      </w:r>
      <w:r w:rsidR="00992802">
        <w:rPr>
          <w:sz w:val="24"/>
          <w:lang w:val="ca-ES-valencia"/>
        </w:rPr>
        <w:t>aido</w:t>
      </w:r>
      <w:proofErr w:type="spellEnd"/>
      <w:r w:rsidR="00992802">
        <w:rPr>
          <w:sz w:val="24"/>
          <w:lang w:val="ca-ES-valencia"/>
        </w:rPr>
        <w:t xml:space="preserve"> </w:t>
      </w:r>
      <w:r w:rsidR="00992802" w:rsidRPr="00062F76">
        <w:rPr>
          <w:sz w:val="24"/>
          <w:lang w:val="ca-ES-valencia"/>
        </w:rPr>
        <w:t>d</w:t>
      </w:r>
      <w:r w:rsidR="00992802">
        <w:rPr>
          <w:sz w:val="24"/>
          <w:lang w:val="ca-ES-valencia"/>
        </w:rPr>
        <w:t xml:space="preserve">e: </w:t>
      </w:r>
      <w:hyperlink r:id="rId9" w:history="1">
        <w:r w:rsidR="00992802">
          <w:rPr>
            <w:rStyle w:val="Hipervnculo"/>
            <w:sz w:val="24"/>
            <w:lang w:val="ca-ES-valencia"/>
          </w:rPr>
          <w:t>"</w:t>
        </w:r>
        <w:proofErr w:type="spellStart"/>
        <w:r w:rsidR="00992802">
          <w:rPr>
            <w:rStyle w:val="Hipervnculo"/>
            <w:sz w:val="24"/>
            <w:lang w:val="ca-ES-valencia"/>
          </w:rPr>
          <w:t>Cua</w:t>
        </w:r>
        <w:r w:rsidR="00992802">
          <w:rPr>
            <w:rStyle w:val="Hipervnculo"/>
            <w:sz w:val="24"/>
            <w:lang w:val="ca-ES-valencia"/>
          </w:rPr>
          <w:t>d</w:t>
        </w:r>
        <w:r w:rsidR="00992802">
          <w:rPr>
            <w:rStyle w:val="Hipervnculo"/>
            <w:sz w:val="24"/>
            <w:lang w:val="ca-ES-valencia"/>
          </w:rPr>
          <w:t>ernos</w:t>
        </w:r>
        <w:proofErr w:type="spellEnd"/>
        <w:r w:rsidR="00992802">
          <w:rPr>
            <w:rStyle w:val="Hipervnculo"/>
            <w:sz w:val="24"/>
            <w:lang w:val="ca-ES-valencia"/>
          </w:rPr>
          <w:t xml:space="preserve"> ruta </w:t>
        </w:r>
        <w:proofErr w:type="spellStart"/>
        <w:r w:rsidR="00992802">
          <w:rPr>
            <w:rStyle w:val="Hipervnculo"/>
            <w:sz w:val="24"/>
            <w:lang w:val="ca-ES-valencia"/>
          </w:rPr>
          <w:t>coeducativa</w:t>
        </w:r>
        <w:proofErr w:type="spellEnd"/>
        <w:r w:rsidR="00992802">
          <w:rPr>
            <w:rStyle w:val="Hipervnculo"/>
            <w:sz w:val="24"/>
            <w:lang w:val="ca-ES-valencia"/>
          </w:rPr>
          <w:t xml:space="preserve"> a través de los </w:t>
        </w:r>
        <w:proofErr w:type="spellStart"/>
        <w:r w:rsidR="00992802">
          <w:rPr>
            <w:rStyle w:val="Hipervnculo"/>
            <w:sz w:val="24"/>
            <w:lang w:val="ca-ES-valencia"/>
          </w:rPr>
          <w:t>cuentos</w:t>
        </w:r>
        <w:proofErr w:type="spellEnd"/>
        <w:r w:rsidR="00992802">
          <w:rPr>
            <w:rStyle w:val="Hipervnculo"/>
            <w:sz w:val="24"/>
            <w:lang w:val="ca-ES-valencia"/>
          </w:rPr>
          <w:t>"</w:t>
        </w:r>
      </w:hyperlink>
      <w:r w:rsidR="00992802">
        <w:rPr>
          <w:sz w:val="24"/>
          <w:u w:val="single" w:color="000000"/>
          <w:lang w:val="ca-ES-valencia"/>
        </w:rPr>
        <w:t xml:space="preserve"> ).</w:t>
      </w:r>
    </w:p>
    <w:p w14:paraId="1C03EF88" w14:textId="77777777" w:rsidR="00154252" w:rsidRPr="00BB5262" w:rsidRDefault="00000000">
      <w:pPr>
        <w:pStyle w:val="Ttulo1"/>
        <w:ind w:left="-5"/>
      </w:pPr>
      <w:r w:rsidRPr="00BB5262">
        <w:t>METODOLOGÍA</w:t>
      </w:r>
    </w:p>
    <w:p w14:paraId="5E08FBD0" w14:textId="77777777" w:rsidR="00154252" w:rsidRPr="00BB5262" w:rsidRDefault="00154252">
      <w:pPr>
        <w:ind w:left="-5" w:hanging="10"/>
      </w:pPr>
    </w:p>
    <w:p w14:paraId="19B13860" w14:textId="77777777" w:rsidR="00154252" w:rsidRPr="00BB5262" w:rsidRDefault="00000000">
      <w:pPr>
        <w:spacing w:after="0" w:line="264" w:lineRule="auto"/>
        <w:ind w:left="-5" w:hanging="10"/>
      </w:pPr>
      <w:r w:rsidRPr="00BB5262">
        <w:rPr>
          <w:b/>
          <w:color w:val="537686"/>
          <w:sz w:val="32"/>
        </w:rPr>
        <w:t>PROPUESTA- Temporalización:</w:t>
      </w:r>
    </w:p>
    <w:tbl>
      <w:tblPr>
        <w:tblStyle w:val="TableGrid"/>
        <w:tblW w:w="9740" w:type="dxa"/>
        <w:tblInd w:w="-7" w:type="dxa"/>
        <w:tblLayout w:type="fixed"/>
        <w:tblCellMar>
          <w:top w:w="172" w:type="dxa"/>
          <w:left w:w="102" w:type="dxa"/>
          <w:right w:w="106" w:type="dxa"/>
        </w:tblCellMar>
        <w:tblLook w:val="04A0" w:firstRow="1" w:lastRow="0" w:firstColumn="1" w:lastColumn="0" w:noHBand="0" w:noVBand="1"/>
      </w:tblPr>
      <w:tblGrid>
        <w:gridCol w:w="2500"/>
        <w:gridCol w:w="3980"/>
        <w:gridCol w:w="3260"/>
      </w:tblGrid>
      <w:tr w:rsidR="00154252" w:rsidRPr="00BB5262" w14:paraId="71839E7D" w14:textId="77777777">
        <w:trPr>
          <w:trHeight w:val="1980"/>
        </w:trPr>
        <w:tc>
          <w:tcPr>
            <w:tcW w:w="2500" w:type="dxa"/>
            <w:vMerge w:val="restart"/>
            <w:tcBorders>
              <w:top w:val="single" w:sz="8" w:space="0" w:color="000000"/>
              <w:left w:val="single" w:sz="8" w:space="0" w:color="000000"/>
              <w:bottom w:val="single" w:sz="8" w:space="0" w:color="000000"/>
              <w:right w:val="single" w:sz="8" w:space="0" w:color="000000"/>
            </w:tcBorders>
          </w:tcPr>
          <w:p w14:paraId="3ECC7E3C" w14:textId="77777777" w:rsidR="00154252" w:rsidRPr="00BB5262" w:rsidRDefault="00000000">
            <w:pPr>
              <w:widowControl w:val="0"/>
              <w:spacing w:after="0" w:line="240" w:lineRule="auto"/>
              <w:ind w:left="10" w:right="197"/>
            </w:pPr>
            <w:r w:rsidRPr="00BB5262">
              <w:rPr>
                <w:b/>
                <w:sz w:val="30"/>
              </w:rPr>
              <w:t>Elaboración de “Mi heroína”</w:t>
            </w:r>
          </w:p>
        </w:tc>
        <w:tc>
          <w:tcPr>
            <w:tcW w:w="3980" w:type="dxa"/>
            <w:tcBorders>
              <w:top w:val="single" w:sz="8" w:space="0" w:color="000000"/>
              <w:left w:val="single" w:sz="8" w:space="0" w:color="000000"/>
              <w:bottom w:val="single" w:sz="8" w:space="0" w:color="000000"/>
              <w:right w:val="single" w:sz="8" w:space="0" w:color="000000"/>
            </w:tcBorders>
          </w:tcPr>
          <w:p w14:paraId="4613A8F3" w14:textId="77777777" w:rsidR="00154252" w:rsidRPr="00BB5262" w:rsidRDefault="00000000">
            <w:pPr>
              <w:widowControl w:val="0"/>
              <w:spacing w:after="0" w:line="240" w:lineRule="auto"/>
            </w:pPr>
            <w:r w:rsidRPr="00BB5262">
              <w:rPr>
                <w:sz w:val="24"/>
              </w:rPr>
              <w:t>Reflexión en las aulas:</w:t>
            </w:r>
          </w:p>
          <w:p w14:paraId="7B45545B" w14:textId="77777777" w:rsidR="00154252" w:rsidRPr="00BB5262" w:rsidRDefault="00000000">
            <w:pPr>
              <w:widowControl w:val="0"/>
              <w:spacing w:after="0" w:line="240" w:lineRule="auto"/>
              <w:ind w:right="346"/>
            </w:pPr>
            <w:r w:rsidRPr="00BB5262">
              <w:rPr>
                <w:sz w:val="24"/>
              </w:rPr>
              <w:t>¿Qué significa ser héroe/heroína? ¿Las personas podemos tener superpoderes?</w:t>
            </w:r>
          </w:p>
          <w:p w14:paraId="2DC21E59" w14:textId="77777777" w:rsidR="00154252" w:rsidRPr="00BB5262" w:rsidRDefault="00000000">
            <w:pPr>
              <w:widowControl w:val="0"/>
              <w:spacing w:after="0" w:line="240" w:lineRule="auto"/>
            </w:pPr>
            <w:r w:rsidRPr="00BB5262">
              <w:rPr>
                <w:sz w:val="24"/>
              </w:rPr>
              <w:t>¿Qué mujeres de nuestro alrededor hacen cosas increíbles?</w:t>
            </w:r>
          </w:p>
        </w:tc>
        <w:tc>
          <w:tcPr>
            <w:tcW w:w="3260" w:type="dxa"/>
            <w:vMerge w:val="restart"/>
            <w:tcBorders>
              <w:top w:val="single" w:sz="8" w:space="0" w:color="000000"/>
              <w:left w:val="single" w:sz="8" w:space="0" w:color="000000"/>
              <w:bottom w:val="single" w:sz="8" w:space="0" w:color="000000"/>
              <w:right w:val="single" w:sz="8" w:space="0" w:color="000000"/>
            </w:tcBorders>
          </w:tcPr>
          <w:p w14:paraId="0B12F668" w14:textId="77777777" w:rsidR="00154252" w:rsidRPr="00BB5262" w:rsidRDefault="00000000">
            <w:pPr>
              <w:widowControl w:val="0"/>
              <w:spacing w:after="0" w:line="240" w:lineRule="auto"/>
              <w:ind w:left="10"/>
            </w:pPr>
            <w:r w:rsidRPr="00BB5262">
              <w:rPr>
                <w:sz w:val="24"/>
              </w:rPr>
              <w:t xml:space="preserve">Segunda quincena de febrero </w:t>
            </w:r>
          </w:p>
        </w:tc>
      </w:tr>
      <w:tr w:rsidR="00154252" w:rsidRPr="00BB5262" w14:paraId="651F654C" w14:textId="77777777">
        <w:trPr>
          <w:trHeight w:val="820"/>
        </w:trPr>
        <w:tc>
          <w:tcPr>
            <w:tcW w:w="2500" w:type="dxa"/>
            <w:vMerge/>
            <w:tcBorders>
              <w:left w:val="single" w:sz="8" w:space="0" w:color="000000"/>
              <w:bottom w:val="single" w:sz="8" w:space="0" w:color="000000"/>
              <w:right w:val="single" w:sz="8" w:space="0" w:color="000000"/>
            </w:tcBorders>
          </w:tcPr>
          <w:p w14:paraId="61640FC7" w14:textId="77777777" w:rsidR="00154252" w:rsidRPr="00BB5262" w:rsidRDefault="00154252">
            <w:pPr>
              <w:widowControl w:val="0"/>
              <w:spacing w:after="0" w:line="240" w:lineRule="auto"/>
            </w:pPr>
          </w:p>
        </w:tc>
        <w:tc>
          <w:tcPr>
            <w:tcW w:w="3980" w:type="dxa"/>
            <w:tcBorders>
              <w:top w:val="single" w:sz="8" w:space="0" w:color="000000"/>
              <w:left w:val="single" w:sz="8" w:space="0" w:color="000000"/>
              <w:bottom w:val="single" w:sz="8" w:space="0" w:color="000000"/>
              <w:right w:val="single" w:sz="8" w:space="0" w:color="000000"/>
            </w:tcBorders>
          </w:tcPr>
          <w:p w14:paraId="56BE348F" w14:textId="77777777" w:rsidR="00154252" w:rsidRPr="00BB5262" w:rsidRDefault="00000000">
            <w:pPr>
              <w:widowControl w:val="0"/>
              <w:spacing w:after="0" w:line="240" w:lineRule="auto"/>
            </w:pPr>
            <w:r w:rsidRPr="00BB5262">
              <w:rPr>
                <w:sz w:val="24"/>
              </w:rPr>
              <w:t>Realización de dibujos, fotos, cuentos, poesías, canciones, cómics en clase.</w:t>
            </w:r>
          </w:p>
        </w:tc>
        <w:tc>
          <w:tcPr>
            <w:tcW w:w="3260" w:type="dxa"/>
            <w:vMerge/>
            <w:tcBorders>
              <w:left w:val="single" w:sz="8" w:space="0" w:color="000000"/>
              <w:bottom w:val="single" w:sz="8" w:space="0" w:color="000000"/>
              <w:right w:val="single" w:sz="8" w:space="0" w:color="000000"/>
            </w:tcBorders>
          </w:tcPr>
          <w:p w14:paraId="59F34809" w14:textId="77777777" w:rsidR="00154252" w:rsidRPr="00BB5262" w:rsidRDefault="00154252">
            <w:pPr>
              <w:widowControl w:val="0"/>
              <w:spacing w:after="0" w:line="240" w:lineRule="auto"/>
            </w:pPr>
          </w:p>
        </w:tc>
      </w:tr>
      <w:tr w:rsidR="00154252" w:rsidRPr="00BB5262" w14:paraId="0362155D" w14:textId="77777777">
        <w:trPr>
          <w:trHeight w:val="1100"/>
        </w:trPr>
        <w:tc>
          <w:tcPr>
            <w:tcW w:w="2500" w:type="dxa"/>
            <w:vMerge w:val="restart"/>
            <w:tcBorders>
              <w:top w:val="single" w:sz="8" w:space="0" w:color="000000"/>
              <w:left w:val="single" w:sz="8" w:space="0" w:color="000000"/>
              <w:bottom w:val="single" w:sz="8" w:space="0" w:color="000000"/>
              <w:right w:val="single" w:sz="8" w:space="0" w:color="000000"/>
            </w:tcBorders>
          </w:tcPr>
          <w:p w14:paraId="007E0142" w14:textId="77777777" w:rsidR="00154252" w:rsidRPr="00BB5262" w:rsidRDefault="00000000">
            <w:pPr>
              <w:widowControl w:val="0"/>
              <w:spacing w:after="0" w:line="240" w:lineRule="auto"/>
              <w:ind w:left="10"/>
            </w:pPr>
            <w:r w:rsidRPr="00BB5262">
              <w:rPr>
                <w:b/>
                <w:sz w:val="30"/>
              </w:rPr>
              <w:t>Exposición y puertas abiertas, celebración 8M</w:t>
            </w:r>
          </w:p>
        </w:tc>
        <w:tc>
          <w:tcPr>
            <w:tcW w:w="3980" w:type="dxa"/>
            <w:tcBorders>
              <w:top w:val="single" w:sz="8" w:space="0" w:color="000000"/>
              <w:left w:val="single" w:sz="8" w:space="0" w:color="000000"/>
              <w:bottom w:val="single" w:sz="8" w:space="0" w:color="000000"/>
              <w:right w:val="single" w:sz="8" w:space="0" w:color="000000"/>
            </w:tcBorders>
          </w:tcPr>
          <w:p w14:paraId="7D0302FC" w14:textId="77777777" w:rsidR="00154252" w:rsidRPr="00BB5262" w:rsidRDefault="00000000">
            <w:pPr>
              <w:widowControl w:val="0"/>
              <w:spacing w:after="0" w:line="240" w:lineRule="auto"/>
            </w:pPr>
            <w:r w:rsidRPr="00BB5262">
              <w:rPr>
                <w:sz w:val="24"/>
              </w:rPr>
              <w:t>Preparación exposición en el centro</w:t>
            </w:r>
          </w:p>
          <w:p w14:paraId="77967EB9" w14:textId="77777777" w:rsidR="00154252" w:rsidRPr="00BB5262" w:rsidRDefault="00000000">
            <w:pPr>
              <w:widowControl w:val="0"/>
              <w:spacing w:after="0" w:line="240" w:lineRule="auto"/>
              <w:ind w:right="4"/>
            </w:pPr>
            <w:r w:rsidRPr="00BB5262">
              <w:rPr>
                <w:sz w:val="24"/>
              </w:rPr>
              <w:t>(carteles, decoración paredes, invitaciones a las familias...)</w:t>
            </w:r>
          </w:p>
        </w:tc>
        <w:tc>
          <w:tcPr>
            <w:tcW w:w="3260" w:type="dxa"/>
            <w:tcBorders>
              <w:top w:val="single" w:sz="8" w:space="0" w:color="000000"/>
              <w:left w:val="single" w:sz="8" w:space="0" w:color="000000"/>
              <w:bottom w:val="single" w:sz="8" w:space="0" w:color="000000"/>
              <w:right w:val="single" w:sz="8" w:space="0" w:color="000000"/>
            </w:tcBorders>
          </w:tcPr>
          <w:p w14:paraId="63886A47" w14:textId="77777777" w:rsidR="00154252" w:rsidRPr="00BB5262" w:rsidRDefault="00000000">
            <w:pPr>
              <w:widowControl w:val="0"/>
              <w:spacing w:after="0" w:line="240" w:lineRule="auto"/>
              <w:ind w:left="10"/>
            </w:pPr>
            <w:r w:rsidRPr="00BB5262">
              <w:rPr>
                <w:sz w:val="24"/>
              </w:rPr>
              <w:t>Primera semana marzo</w:t>
            </w:r>
          </w:p>
        </w:tc>
      </w:tr>
      <w:tr w:rsidR="00154252" w:rsidRPr="00BB5262" w14:paraId="5CC460EC" w14:textId="77777777">
        <w:trPr>
          <w:trHeight w:val="1100"/>
        </w:trPr>
        <w:tc>
          <w:tcPr>
            <w:tcW w:w="2500" w:type="dxa"/>
            <w:vMerge/>
            <w:tcBorders>
              <w:left w:val="single" w:sz="8" w:space="0" w:color="000000"/>
              <w:bottom w:val="single" w:sz="8" w:space="0" w:color="000000"/>
              <w:right w:val="single" w:sz="8" w:space="0" w:color="000000"/>
            </w:tcBorders>
          </w:tcPr>
          <w:p w14:paraId="64DA5604" w14:textId="77777777" w:rsidR="00154252" w:rsidRPr="00BB5262" w:rsidRDefault="00154252">
            <w:pPr>
              <w:widowControl w:val="0"/>
              <w:spacing w:after="0" w:line="240" w:lineRule="auto"/>
            </w:pPr>
          </w:p>
        </w:tc>
        <w:tc>
          <w:tcPr>
            <w:tcW w:w="3980" w:type="dxa"/>
            <w:tcBorders>
              <w:top w:val="single" w:sz="8" w:space="0" w:color="000000"/>
              <w:left w:val="single" w:sz="8" w:space="0" w:color="000000"/>
              <w:bottom w:val="single" w:sz="8" w:space="0" w:color="000000"/>
              <w:right w:val="single" w:sz="8" w:space="0" w:color="000000"/>
            </w:tcBorders>
          </w:tcPr>
          <w:p w14:paraId="2722D15D" w14:textId="77777777" w:rsidR="00154252" w:rsidRPr="00BB5262" w:rsidRDefault="00000000">
            <w:pPr>
              <w:widowControl w:val="0"/>
              <w:spacing w:after="0" w:line="240" w:lineRule="auto"/>
            </w:pPr>
            <w:r w:rsidRPr="00BB5262">
              <w:rPr>
                <w:sz w:val="24"/>
              </w:rPr>
              <w:t xml:space="preserve">Inauguración, recorrido por la exposición </w:t>
            </w:r>
            <w:proofErr w:type="gramStart"/>
            <w:r w:rsidRPr="00BB5262">
              <w:rPr>
                <w:sz w:val="24"/>
              </w:rPr>
              <w:t>y  lectura</w:t>
            </w:r>
            <w:proofErr w:type="gramEnd"/>
            <w:r w:rsidRPr="00BB5262">
              <w:rPr>
                <w:sz w:val="24"/>
              </w:rPr>
              <w:t xml:space="preserve"> del manifiesto cooperativo “Eres mi heroína por</w:t>
            </w:r>
            <w:r w:rsidRPr="00BB5262">
              <w:rPr>
                <w:rFonts w:ascii="Arial" w:eastAsia="Arial" w:hAnsi="Arial" w:cs="Arial"/>
                <w:sz w:val="24"/>
              </w:rPr>
              <w:t>…</w:t>
            </w:r>
            <w:r w:rsidRPr="00BB5262">
              <w:rPr>
                <w:sz w:val="24"/>
              </w:rPr>
              <w:t>”</w:t>
            </w:r>
          </w:p>
        </w:tc>
        <w:tc>
          <w:tcPr>
            <w:tcW w:w="3260" w:type="dxa"/>
            <w:tcBorders>
              <w:top w:val="single" w:sz="8" w:space="0" w:color="000000"/>
              <w:left w:val="single" w:sz="8" w:space="0" w:color="000000"/>
              <w:bottom w:val="single" w:sz="8" w:space="0" w:color="000000"/>
              <w:right w:val="single" w:sz="8" w:space="0" w:color="000000"/>
            </w:tcBorders>
          </w:tcPr>
          <w:p w14:paraId="7DC6A490" w14:textId="77777777" w:rsidR="00154252" w:rsidRPr="00BB5262" w:rsidRDefault="00000000">
            <w:pPr>
              <w:widowControl w:val="0"/>
              <w:spacing w:after="0" w:line="240" w:lineRule="auto"/>
              <w:ind w:left="10"/>
            </w:pPr>
            <w:r w:rsidRPr="00BB5262">
              <w:rPr>
                <w:sz w:val="24"/>
              </w:rPr>
              <w:t>8 de marzo</w:t>
            </w:r>
          </w:p>
          <w:p w14:paraId="48A428F7" w14:textId="77777777" w:rsidR="00154252" w:rsidRPr="00BB5262" w:rsidRDefault="00000000">
            <w:pPr>
              <w:widowControl w:val="0"/>
              <w:spacing w:after="0" w:line="240" w:lineRule="auto"/>
              <w:ind w:left="10"/>
            </w:pPr>
            <w:r w:rsidRPr="00BB5262">
              <w:rPr>
                <w:sz w:val="24"/>
              </w:rPr>
              <w:t>(La exposición puede permanecer el tiempo que consideréis)</w:t>
            </w:r>
          </w:p>
        </w:tc>
      </w:tr>
      <w:tr w:rsidR="00154252" w:rsidRPr="00BB5262" w14:paraId="7A836ADB" w14:textId="77777777">
        <w:trPr>
          <w:trHeight w:val="1120"/>
        </w:trPr>
        <w:tc>
          <w:tcPr>
            <w:tcW w:w="2500" w:type="dxa"/>
            <w:vMerge w:val="restart"/>
            <w:tcBorders>
              <w:top w:val="single" w:sz="8" w:space="0" w:color="000000"/>
              <w:left w:val="single" w:sz="8" w:space="0" w:color="000000"/>
              <w:bottom w:val="single" w:sz="8" w:space="0" w:color="000000"/>
              <w:right w:val="single" w:sz="8" w:space="0" w:color="000000"/>
            </w:tcBorders>
          </w:tcPr>
          <w:p w14:paraId="74C72BBA" w14:textId="77777777" w:rsidR="00154252" w:rsidRPr="00BB5262" w:rsidRDefault="00000000">
            <w:pPr>
              <w:widowControl w:val="0"/>
              <w:spacing w:after="0" w:line="240" w:lineRule="auto"/>
              <w:ind w:left="10"/>
            </w:pPr>
            <w:r w:rsidRPr="00BB5262">
              <w:rPr>
                <w:b/>
                <w:sz w:val="30"/>
              </w:rPr>
              <w:t>Creación</w:t>
            </w:r>
          </w:p>
          <w:p w14:paraId="17E5714A" w14:textId="77777777" w:rsidR="00154252" w:rsidRPr="00BB5262" w:rsidRDefault="00000000">
            <w:pPr>
              <w:widowControl w:val="0"/>
              <w:spacing w:after="0" w:line="240" w:lineRule="auto"/>
              <w:ind w:left="10"/>
            </w:pPr>
            <w:r w:rsidRPr="00BB5262">
              <w:rPr>
                <w:b/>
                <w:sz w:val="30"/>
              </w:rPr>
              <w:t>libro recopilatorio</w:t>
            </w:r>
          </w:p>
        </w:tc>
        <w:tc>
          <w:tcPr>
            <w:tcW w:w="3980" w:type="dxa"/>
            <w:tcBorders>
              <w:top w:val="single" w:sz="8" w:space="0" w:color="000000"/>
              <w:left w:val="single" w:sz="8" w:space="0" w:color="000000"/>
              <w:bottom w:val="single" w:sz="8" w:space="0" w:color="000000"/>
              <w:right w:val="single" w:sz="8" w:space="0" w:color="000000"/>
            </w:tcBorders>
            <w:vAlign w:val="center"/>
          </w:tcPr>
          <w:p w14:paraId="5837DAF4" w14:textId="77777777" w:rsidR="00154252" w:rsidRPr="00BB5262" w:rsidRDefault="00000000">
            <w:pPr>
              <w:widowControl w:val="0"/>
              <w:spacing w:after="0" w:line="240" w:lineRule="auto"/>
            </w:pPr>
            <w:r w:rsidRPr="00BB5262">
              <w:rPr>
                <w:sz w:val="24"/>
              </w:rPr>
              <w:t>Recopilación del material elaborado por el alumnado en un libro para la clase, biblioteca de la escuela.</w:t>
            </w:r>
          </w:p>
        </w:tc>
        <w:tc>
          <w:tcPr>
            <w:tcW w:w="3260" w:type="dxa"/>
            <w:tcBorders>
              <w:top w:val="single" w:sz="8" w:space="0" w:color="000000"/>
              <w:left w:val="single" w:sz="8" w:space="0" w:color="000000"/>
              <w:bottom w:val="single" w:sz="8" w:space="0" w:color="000000"/>
              <w:right w:val="single" w:sz="8" w:space="0" w:color="000000"/>
            </w:tcBorders>
          </w:tcPr>
          <w:p w14:paraId="71D7AFE2" w14:textId="77777777" w:rsidR="00154252" w:rsidRPr="00BB5262" w:rsidRDefault="00000000">
            <w:pPr>
              <w:widowControl w:val="0"/>
              <w:spacing w:after="0" w:line="240" w:lineRule="auto"/>
              <w:ind w:left="10"/>
            </w:pPr>
            <w:r w:rsidRPr="00BB5262">
              <w:rPr>
                <w:sz w:val="24"/>
              </w:rPr>
              <w:t>Segunda quincena de marzo</w:t>
            </w:r>
          </w:p>
        </w:tc>
      </w:tr>
      <w:tr w:rsidR="00154252" w:rsidRPr="00BB5262" w14:paraId="608491BC" w14:textId="77777777">
        <w:trPr>
          <w:trHeight w:val="1100"/>
        </w:trPr>
        <w:tc>
          <w:tcPr>
            <w:tcW w:w="2500" w:type="dxa"/>
            <w:vMerge/>
            <w:tcBorders>
              <w:left w:val="single" w:sz="8" w:space="0" w:color="000000"/>
              <w:bottom w:val="single" w:sz="8" w:space="0" w:color="000000"/>
              <w:right w:val="single" w:sz="8" w:space="0" w:color="000000"/>
            </w:tcBorders>
          </w:tcPr>
          <w:p w14:paraId="1EA75A35" w14:textId="77777777" w:rsidR="00154252" w:rsidRPr="00BB5262" w:rsidRDefault="00154252">
            <w:pPr>
              <w:widowControl w:val="0"/>
              <w:spacing w:after="0" w:line="240" w:lineRule="auto"/>
            </w:pPr>
          </w:p>
        </w:tc>
        <w:tc>
          <w:tcPr>
            <w:tcW w:w="3980" w:type="dxa"/>
            <w:tcBorders>
              <w:top w:val="single" w:sz="8" w:space="0" w:color="000000"/>
              <w:left w:val="single" w:sz="8" w:space="0" w:color="000000"/>
              <w:bottom w:val="single" w:sz="8" w:space="0" w:color="000000"/>
              <w:right w:val="single" w:sz="8" w:space="0" w:color="000000"/>
            </w:tcBorders>
          </w:tcPr>
          <w:p w14:paraId="153C6678" w14:textId="77777777" w:rsidR="00154252" w:rsidRPr="00BB5262" w:rsidRDefault="00000000">
            <w:pPr>
              <w:widowControl w:val="0"/>
              <w:spacing w:after="0" w:line="240" w:lineRule="auto"/>
            </w:pPr>
            <w:r w:rsidRPr="00BB5262">
              <w:rPr>
                <w:sz w:val="24"/>
              </w:rPr>
              <w:t>Pequeña feria del libro con las diferentes creaciones hechas por cada clase con las mujeres más excepcionales de nuestro alrededor.</w:t>
            </w:r>
          </w:p>
        </w:tc>
        <w:tc>
          <w:tcPr>
            <w:tcW w:w="3260" w:type="dxa"/>
            <w:tcBorders>
              <w:top w:val="single" w:sz="8" w:space="0" w:color="000000"/>
              <w:left w:val="single" w:sz="8" w:space="0" w:color="000000"/>
              <w:bottom w:val="single" w:sz="8" w:space="0" w:color="000000"/>
              <w:right w:val="single" w:sz="8" w:space="0" w:color="000000"/>
            </w:tcBorders>
          </w:tcPr>
          <w:p w14:paraId="4933BA72" w14:textId="77777777" w:rsidR="00154252" w:rsidRPr="00BB5262" w:rsidRDefault="00000000">
            <w:pPr>
              <w:widowControl w:val="0"/>
              <w:spacing w:after="0" w:line="240" w:lineRule="auto"/>
              <w:ind w:left="10"/>
            </w:pPr>
            <w:r w:rsidRPr="00BB5262">
              <w:rPr>
                <w:sz w:val="24"/>
              </w:rPr>
              <w:t>Semana del 23 de abril</w:t>
            </w:r>
          </w:p>
        </w:tc>
      </w:tr>
    </w:tbl>
    <w:p w14:paraId="58D7CFD5" w14:textId="77777777" w:rsidR="00154252" w:rsidRPr="00BB5262" w:rsidRDefault="00000000">
      <w:pPr>
        <w:pStyle w:val="Ttulo1"/>
        <w:spacing w:after="488"/>
        <w:ind w:left="-15" w:firstLine="0"/>
      </w:pPr>
      <w:r w:rsidRPr="00BB5262">
        <w:t>RECURSOS, MATERIALES Y PÁGINAS DE INTERÉS</w:t>
      </w:r>
    </w:p>
    <w:p w14:paraId="6A4D05DA" w14:textId="77777777" w:rsidR="00154252" w:rsidRPr="00BB5262" w:rsidRDefault="00000000">
      <w:pPr>
        <w:numPr>
          <w:ilvl w:val="0"/>
          <w:numId w:val="3"/>
        </w:numPr>
        <w:spacing w:after="23"/>
        <w:ind w:hanging="360"/>
      </w:pPr>
      <w:r w:rsidRPr="00BB5262">
        <w:rPr>
          <w:b/>
        </w:rPr>
        <w:t>Cuentos con perspectiva de género:</w:t>
      </w:r>
    </w:p>
    <w:p w14:paraId="27E6767B" w14:textId="77777777" w:rsidR="00154252" w:rsidRPr="00BB5262" w:rsidRDefault="00154252">
      <w:pPr>
        <w:spacing w:after="23"/>
        <w:ind w:left="1050"/>
        <w:rPr>
          <w:b/>
        </w:rPr>
      </w:pPr>
    </w:p>
    <w:tbl>
      <w:tblPr>
        <w:tblStyle w:val="TableGrid"/>
        <w:tblW w:w="9760" w:type="dxa"/>
        <w:tblInd w:w="-67" w:type="dxa"/>
        <w:tblLayout w:type="fixed"/>
        <w:tblCellMar>
          <w:top w:w="84" w:type="dxa"/>
          <w:left w:w="37" w:type="dxa"/>
          <w:right w:w="73" w:type="dxa"/>
        </w:tblCellMar>
        <w:tblLook w:val="04A0" w:firstRow="1" w:lastRow="0" w:firstColumn="1" w:lastColumn="0" w:noHBand="0" w:noVBand="1"/>
      </w:tblPr>
      <w:tblGrid>
        <w:gridCol w:w="4862"/>
        <w:gridCol w:w="4898"/>
      </w:tblGrid>
      <w:tr w:rsidR="00154252" w:rsidRPr="00BB5262" w14:paraId="1F657EDA" w14:textId="77777777">
        <w:trPr>
          <w:trHeight w:val="7460"/>
        </w:trPr>
        <w:tc>
          <w:tcPr>
            <w:tcW w:w="4862" w:type="dxa"/>
            <w:tcBorders>
              <w:top w:val="single" w:sz="8" w:space="0" w:color="000000"/>
              <w:left w:val="single" w:sz="8" w:space="0" w:color="000000"/>
              <w:bottom w:val="single" w:sz="8" w:space="0" w:color="000000"/>
              <w:right w:val="single" w:sz="8" w:space="0" w:color="000000"/>
            </w:tcBorders>
          </w:tcPr>
          <w:p w14:paraId="4F5C10F1" w14:textId="77777777" w:rsidR="00154252" w:rsidRPr="00BB5262" w:rsidRDefault="00000000">
            <w:pPr>
              <w:widowControl w:val="0"/>
              <w:spacing w:after="640" w:line="240" w:lineRule="auto"/>
            </w:pPr>
            <w:r w:rsidRPr="00BB5262">
              <w:rPr>
                <w:noProof/>
              </w:rPr>
              <w:drawing>
                <wp:inline distT="0" distB="0" distL="0" distR="0" wp14:anchorId="1563B451" wp14:editId="2D094EFC">
                  <wp:extent cx="3028950" cy="2171700"/>
                  <wp:effectExtent l="0" t="0" r="0" b="0"/>
                  <wp:docPr id="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52"/>
                          <pic:cNvPicPr>
                            <a:picLocks noChangeAspect="1" noChangeArrowheads="1"/>
                          </pic:cNvPicPr>
                        </pic:nvPicPr>
                        <pic:blipFill>
                          <a:blip r:embed="rId10"/>
                          <a:stretch>
                            <a:fillRect/>
                          </a:stretch>
                        </pic:blipFill>
                        <pic:spPr bwMode="auto">
                          <a:xfrm>
                            <a:off x="0" y="0"/>
                            <a:ext cx="3028950" cy="2171700"/>
                          </a:xfrm>
                          <a:prstGeom prst="rect">
                            <a:avLst/>
                          </a:prstGeom>
                        </pic:spPr>
                      </pic:pic>
                    </a:graphicData>
                  </a:graphic>
                </wp:inline>
              </w:drawing>
            </w:r>
          </w:p>
          <w:p w14:paraId="1A02D99A" w14:textId="77777777" w:rsidR="00154252" w:rsidRPr="00BB5262" w:rsidRDefault="00000000">
            <w:pPr>
              <w:widowControl w:val="0"/>
              <w:spacing w:after="0" w:line="240" w:lineRule="auto"/>
              <w:ind w:left="150"/>
            </w:pPr>
            <w:r w:rsidRPr="00BB5262">
              <w:rPr>
                <w:noProof/>
              </w:rPr>
              <w:drawing>
                <wp:inline distT="0" distB="0" distL="0" distR="0" wp14:anchorId="5927DEEE" wp14:editId="69A031F1">
                  <wp:extent cx="2924175" cy="1828800"/>
                  <wp:effectExtent l="0" t="0" r="0" b="0"/>
                  <wp:docPr id="3"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54"/>
                          <pic:cNvPicPr>
                            <a:picLocks noChangeAspect="1" noChangeArrowheads="1"/>
                          </pic:cNvPicPr>
                        </pic:nvPicPr>
                        <pic:blipFill>
                          <a:blip r:embed="rId11"/>
                          <a:stretch>
                            <a:fillRect/>
                          </a:stretch>
                        </pic:blipFill>
                        <pic:spPr bwMode="auto">
                          <a:xfrm>
                            <a:off x="0" y="0"/>
                            <a:ext cx="2924175" cy="1828800"/>
                          </a:xfrm>
                          <a:prstGeom prst="rect">
                            <a:avLst/>
                          </a:prstGeom>
                        </pic:spPr>
                      </pic:pic>
                    </a:graphicData>
                  </a:graphic>
                </wp:inline>
              </w:drawing>
            </w:r>
          </w:p>
        </w:tc>
        <w:tc>
          <w:tcPr>
            <w:tcW w:w="4897" w:type="dxa"/>
            <w:tcBorders>
              <w:top w:val="single" w:sz="8" w:space="0" w:color="000000"/>
              <w:left w:val="single" w:sz="8" w:space="0" w:color="000000"/>
              <w:bottom w:val="single" w:sz="8" w:space="0" w:color="000000"/>
              <w:right w:val="single" w:sz="8" w:space="0" w:color="000000"/>
            </w:tcBorders>
          </w:tcPr>
          <w:p w14:paraId="7A629992" w14:textId="77777777" w:rsidR="00154252" w:rsidRPr="00BB5262" w:rsidRDefault="00000000">
            <w:pPr>
              <w:widowControl w:val="0"/>
              <w:spacing w:after="0" w:line="240" w:lineRule="auto"/>
              <w:ind w:left="25"/>
            </w:pPr>
            <w:r w:rsidRPr="00BB5262">
              <w:rPr>
                <w:sz w:val="32"/>
              </w:rPr>
              <w:t>LA CENICIENTA QUE NO QUERÍA COMER PERDICES</w:t>
            </w:r>
          </w:p>
          <w:p w14:paraId="33AA71D2" w14:textId="77777777" w:rsidR="00154252" w:rsidRPr="00BB5262" w:rsidRDefault="00000000">
            <w:pPr>
              <w:widowControl w:val="0"/>
              <w:spacing w:after="2705" w:line="240" w:lineRule="auto"/>
              <w:ind w:left="25"/>
            </w:pPr>
            <w:hyperlink r:id="rId12">
              <w:r w:rsidRPr="00BB5262">
                <w:rPr>
                  <w:color w:val="0563C1"/>
                  <w:sz w:val="30"/>
                  <w:u w:val="single" w:color="0563C1"/>
                </w:rPr>
                <w:t xml:space="preserve">https://www.youtube.com/watch?v=F </w:t>
              </w:r>
            </w:hyperlink>
            <w:hyperlink r:id="rId13">
              <w:r w:rsidRPr="00BB5262">
                <w:rPr>
                  <w:color w:val="0563C1"/>
                  <w:sz w:val="30"/>
                  <w:u w:val="single" w:color="0563C1"/>
                </w:rPr>
                <w:t>xY79rz4xWA</w:t>
              </w:r>
            </w:hyperlink>
          </w:p>
          <w:p w14:paraId="2CDD61D4" w14:textId="77777777" w:rsidR="00154252" w:rsidRPr="00BB5262" w:rsidRDefault="00000000">
            <w:pPr>
              <w:widowControl w:val="0"/>
              <w:spacing w:after="0" w:line="240" w:lineRule="auto"/>
              <w:ind w:left="25"/>
            </w:pPr>
            <w:r w:rsidRPr="00BB5262">
              <w:rPr>
                <w:sz w:val="32"/>
              </w:rPr>
              <w:t xml:space="preserve">EL PRINCIPE CENICIENTO </w:t>
            </w:r>
            <w:hyperlink r:id="rId14">
              <w:r w:rsidRPr="00BB5262">
                <w:rPr>
                  <w:color w:val="0563C1"/>
                  <w:u w:val="single" w:color="0563C1"/>
                </w:rPr>
                <w:t>h</w:t>
              </w:r>
            </w:hyperlink>
            <w:hyperlink r:id="rId15">
              <w:r w:rsidRPr="00BB5262">
                <w:rPr>
                  <w:color w:val="0563C1"/>
                  <w:sz w:val="30"/>
                  <w:u w:val="single" w:color="0563C1"/>
                </w:rPr>
                <w:t>ttps://www.youtur0be.com/watch?v=</w:t>
              </w:r>
            </w:hyperlink>
          </w:p>
          <w:p w14:paraId="43FEC201" w14:textId="77777777" w:rsidR="00154252" w:rsidRPr="00BB5262" w:rsidRDefault="00000000">
            <w:pPr>
              <w:widowControl w:val="0"/>
              <w:spacing w:after="0" w:line="240" w:lineRule="auto"/>
              <w:ind w:left="25"/>
            </w:pPr>
            <w:hyperlink r:id="rId16">
              <w:r w:rsidRPr="00BB5262">
                <w:rPr>
                  <w:color w:val="0563C1"/>
                  <w:sz w:val="30"/>
                  <w:u w:val="single" w:color="0563C1"/>
                </w:rPr>
                <w:t>XBmdML1Sf</w:t>
              </w:r>
            </w:hyperlink>
          </w:p>
        </w:tc>
      </w:tr>
    </w:tbl>
    <w:p w14:paraId="13C0268C" w14:textId="77777777" w:rsidR="00154252" w:rsidRPr="00BB5262" w:rsidRDefault="00154252">
      <w:pPr>
        <w:spacing w:after="0"/>
        <w:ind w:left="-1077" w:right="58"/>
      </w:pPr>
    </w:p>
    <w:tbl>
      <w:tblPr>
        <w:tblStyle w:val="TableGrid"/>
        <w:tblW w:w="9760" w:type="dxa"/>
        <w:tblInd w:w="-67" w:type="dxa"/>
        <w:tblLayout w:type="fixed"/>
        <w:tblCellMar>
          <w:top w:w="187" w:type="dxa"/>
          <w:left w:w="62" w:type="dxa"/>
          <w:right w:w="115" w:type="dxa"/>
        </w:tblCellMar>
        <w:tblLook w:val="04A0" w:firstRow="1" w:lastRow="0" w:firstColumn="1" w:lastColumn="0" w:noHBand="0" w:noVBand="1"/>
      </w:tblPr>
      <w:tblGrid>
        <w:gridCol w:w="4857"/>
        <w:gridCol w:w="4903"/>
      </w:tblGrid>
      <w:tr w:rsidR="00154252" w:rsidRPr="00BB5262" w14:paraId="71CC2807" w14:textId="77777777">
        <w:trPr>
          <w:trHeight w:val="4540"/>
        </w:trPr>
        <w:tc>
          <w:tcPr>
            <w:tcW w:w="4857" w:type="dxa"/>
            <w:tcBorders>
              <w:top w:val="single" w:sz="8" w:space="0" w:color="000000"/>
              <w:left w:val="single" w:sz="8" w:space="0" w:color="000000"/>
              <w:bottom w:val="single" w:sz="8" w:space="0" w:color="000000"/>
              <w:right w:val="single" w:sz="8" w:space="0" w:color="000000"/>
            </w:tcBorders>
          </w:tcPr>
          <w:p w14:paraId="4D9388EC" w14:textId="77777777" w:rsidR="00154252" w:rsidRPr="00BB5262" w:rsidRDefault="00000000">
            <w:pPr>
              <w:widowControl w:val="0"/>
              <w:spacing w:after="0" w:line="240" w:lineRule="auto"/>
              <w:ind w:left="830"/>
            </w:pPr>
            <w:r w:rsidRPr="00BB5262">
              <w:rPr>
                <w:noProof/>
              </w:rPr>
              <w:lastRenderedPageBreak/>
              <w:drawing>
                <wp:inline distT="0" distB="0" distL="0" distR="0" wp14:anchorId="41A8D074" wp14:editId="0451CD2F">
                  <wp:extent cx="1962150" cy="1971675"/>
                  <wp:effectExtent l="0" t="0" r="0" b="0"/>
                  <wp:docPr id="4"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00"/>
                          <pic:cNvPicPr>
                            <a:picLocks noChangeAspect="1" noChangeArrowheads="1"/>
                          </pic:cNvPicPr>
                        </pic:nvPicPr>
                        <pic:blipFill>
                          <a:blip r:embed="rId17"/>
                          <a:stretch>
                            <a:fillRect/>
                          </a:stretch>
                        </pic:blipFill>
                        <pic:spPr bwMode="auto">
                          <a:xfrm>
                            <a:off x="0" y="0"/>
                            <a:ext cx="1962150" cy="1971675"/>
                          </a:xfrm>
                          <a:prstGeom prst="rect">
                            <a:avLst/>
                          </a:prstGeom>
                        </pic:spPr>
                      </pic:pic>
                    </a:graphicData>
                  </a:graphic>
                </wp:inline>
              </w:drawing>
            </w:r>
          </w:p>
        </w:tc>
        <w:tc>
          <w:tcPr>
            <w:tcW w:w="4902" w:type="dxa"/>
            <w:tcBorders>
              <w:top w:val="single" w:sz="8" w:space="0" w:color="000000"/>
              <w:left w:val="single" w:sz="8" w:space="0" w:color="000000"/>
              <w:bottom w:val="single" w:sz="8" w:space="0" w:color="000000"/>
              <w:right w:val="single" w:sz="8" w:space="0" w:color="000000"/>
            </w:tcBorders>
          </w:tcPr>
          <w:p w14:paraId="2FF8AB30" w14:textId="77777777" w:rsidR="00154252" w:rsidRPr="00BB5262" w:rsidRDefault="00000000">
            <w:pPr>
              <w:widowControl w:val="0"/>
              <w:spacing w:after="0" w:line="240" w:lineRule="auto"/>
            </w:pPr>
            <w:r w:rsidRPr="00BB5262">
              <w:rPr>
                <w:sz w:val="32"/>
              </w:rPr>
              <w:t xml:space="preserve">¡VIVAN LAS UÑAS DE COLORES! </w:t>
            </w:r>
            <w:hyperlink r:id="rId18">
              <w:r w:rsidRPr="00BB5262">
                <w:rPr>
                  <w:color w:val="1155CC"/>
                  <w:sz w:val="32"/>
                  <w:u w:val="single" w:color="1155CC"/>
                </w:rPr>
                <w:t>https://youtu.be/W62ncz8USlw</w:t>
              </w:r>
            </w:hyperlink>
          </w:p>
        </w:tc>
      </w:tr>
      <w:tr w:rsidR="00154252" w:rsidRPr="00BB5262" w14:paraId="7A8C26BD" w14:textId="77777777">
        <w:trPr>
          <w:trHeight w:val="4440"/>
        </w:trPr>
        <w:tc>
          <w:tcPr>
            <w:tcW w:w="4857" w:type="dxa"/>
            <w:tcBorders>
              <w:top w:val="single" w:sz="8" w:space="0" w:color="000000"/>
              <w:left w:val="single" w:sz="8" w:space="0" w:color="000000"/>
              <w:bottom w:val="single" w:sz="8" w:space="0" w:color="000000"/>
              <w:right w:val="single" w:sz="8" w:space="0" w:color="000000"/>
            </w:tcBorders>
          </w:tcPr>
          <w:p w14:paraId="40287B58" w14:textId="77777777" w:rsidR="00154252" w:rsidRPr="00BB5262" w:rsidRDefault="00000000">
            <w:pPr>
              <w:widowControl w:val="0"/>
              <w:spacing w:after="0" w:line="240" w:lineRule="auto"/>
              <w:ind w:left="395"/>
            </w:pPr>
            <w:r w:rsidRPr="00BB5262">
              <w:rPr>
                <w:noProof/>
              </w:rPr>
              <w:drawing>
                <wp:inline distT="0" distB="0" distL="0" distR="0" wp14:anchorId="51392BC9" wp14:editId="1951A234">
                  <wp:extent cx="2505075" cy="2505075"/>
                  <wp:effectExtent l="0" t="0" r="0" b="0"/>
                  <wp:docPr id="5"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02"/>
                          <pic:cNvPicPr>
                            <a:picLocks noChangeAspect="1" noChangeArrowheads="1"/>
                          </pic:cNvPicPr>
                        </pic:nvPicPr>
                        <pic:blipFill>
                          <a:blip r:embed="rId19"/>
                          <a:stretch>
                            <a:fillRect/>
                          </a:stretch>
                        </pic:blipFill>
                        <pic:spPr bwMode="auto">
                          <a:xfrm>
                            <a:off x="0" y="0"/>
                            <a:ext cx="2505075" cy="2505075"/>
                          </a:xfrm>
                          <a:prstGeom prst="rect">
                            <a:avLst/>
                          </a:prstGeom>
                        </pic:spPr>
                      </pic:pic>
                    </a:graphicData>
                  </a:graphic>
                </wp:inline>
              </w:drawing>
            </w:r>
          </w:p>
        </w:tc>
        <w:tc>
          <w:tcPr>
            <w:tcW w:w="4902" w:type="dxa"/>
            <w:tcBorders>
              <w:top w:val="single" w:sz="8" w:space="0" w:color="000000"/>
              <w:left w:val="single" w:sz="8" w:space="0" w:color="000000"/>
              <w:bottom w:val="single" w:sz="8" w:space="0" w:color="000000"/>
              <w:right w:val="single" w:sz="8" w:space="0" w:color="000000"/>
            </w:tcBorders>
          </w:tcPr>
          <w:p w14:paraId="6C10C0E6" w14:textId="77777777" w:rsidR="00154252" w:rsidRPr="00BB5262" w:rsidRDefault="00000000">
            <w:pPr>
              <w:widowControl w:val="0"/>
              <w:spacing w:after="274" w:line="240" w:lineRule="auto"/>
            </w:pPr>
            <w:r w:rsidRPr="00BB5262">
              <w:rPr>
                <w:sz w:val="32"/>
              </w:rPr>
              <w:t>¿HAY ALGO MÁS ABURRIDO QUE SER UNA PRINCESA ROSA?</w:t>
            </w:r>
          </w:p>
          <w:p w14:paraId="59C520E7" w14:textId="77777777" w:rsidR="00154252" w:rsidRPr="00BB5262" w:rsidRDefault="00000000">
            <w:pPr>
              <w:widowControl w:val="0"/>
              <w:spacing w:after="0" w:line="240" w:lineRule="auto"/>
            </w:pPr>
            <w:hyperlink r:id="rId20">
              <w:r w:rsidRPr="00BB5262">
                <w:rPr>
                  <w:color w:val="0563C1"/>
                  <w:sz w:val="30"/>
                  <w:u w:val="single" w:color="0563C1"/>
                </w:rPr>
                <w:t xml:space="preserve">https://www.youtube.com/watch?v=1 </w:t>
              </w:r>
            </w:hyperlink>
            <w:hyperlink r:id="rId21">
              <w:proofErr w:type="spellStart"/>
              <w:r w:rsidRPr="00BB5262">
                <w:rPr>
                  <w:color w:val="0563C1"/>
                  <w:sz w:val="30"/>
                  <w:u w:val="single" w:color="0563C1"/>
                </w:rPr>
                <w:t>znIsscbKsA</w:t>
              </w:r>
              <w:proofErr w:type="spellEnd"/>
            </w:hyperlink>
          </w:p>
        </w:tc>
      </w:tr>
      <w:tr w:rsidR="00154252" w:rsidRPr="00BB5262" w14:paraId="1F1FBB58" w14:textId="77777777">
        <w:trPr>
          <w:trHeight w:val="3880"/>
        </w:trPr>
        <w:tc>
          <w:tcPr>
            <w:tcW w:w="4857" w:type="dxa"/>
            <w:tcBorders>
              <w:top w:val="single" w:sz="8" w:space="0" w:color="000000"/>
              <w:left w:val="single" w:sz="8" w:space="0" w:color="000000"/>
              <w:bottom w:val="single" w:sz="8" w:space="0" w:color="000000"/>
              <w:right w:val="single" w:sz="8" w:space="0" w:color="000000"/>
            </w:tcBorders>
          </w:tcPr>
          <w:p w14:paraId="6DB72548" w14:textId="77777777" w:rsidR="00154252" w:rsidRPr="00BB5262" w:rsidRDefault="00000000">
            <w:pPr>
              <w:widowControl w:val="0"/>
              <w:spacing w:after="0" w:line="240" w:lineRule="auto"/>
              <w:ind w:left="275"/>
            </w:pPr>
            <w:r w:rsidRPr="00BB5262">
              <w:rPr>
                <w:noProof/>
              </w:rPr>
              <w:lastRenderedPageBreak/>
              <w:drawing>
                <wp:inline distT="0" distB="0" distL="0" distR="0" wp14:anchorId="6BC852BF" wp14:editId="7F1B4984">
                  <wp:extent cx="2647950" cy="2266950"/>
                  <wp:effectExtent l="0" t="0" r="0" b="0"/>
                  <wp:docPr id="6"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04"/>
                          <pic:cNvPicPr>
                            <a:picLocks noChangeAspect="1" noChangeArrowheads="1"/>
                          </pic:cNvPicPr>
                        </pic:nvPicPr>
                        <pic:blipFill>
                          <a:blip r:embed="rId22"/>
                          <a:stretch>
                            <a:fillRect/>
                          </a:stretch>
                        </pic:blipFill>
                        <pic:spPr bwMode="auto">
                          <a:xfrm>
                            <a:off x="0" y="0"/>
                            <a:ext cx="2647950" cy="2266950"/>
                          </a:xfrm>
                          <a:prstGeom prst="rect">
                            <a:avLst/>
                          </a:prstGeom>
                        </pic:spPr>
                      </pic:pic>
                    </a:graphicData>
                  </a:graphic>
                </wp:inline>
              </w:drawing>
            </w:r>
          </w:p>
        </w:tc>
        <w:tc>
          <w:tcPr>
            <w:tcW w:w="4902" w:type="dxa"/>
            <w:tcBorders>
              <w:top w:val="single" w:sz="8" w:space="0" w:color="000000"/>
              <w:left w:val="single" w:sz="8" w:space="0" w:color="000000"/>
              <w:bottom w:val="single" w:sz="8" w:space="0" w:color="000000"/>
              <w:right w:val="single" w:sz="8" w:space="0" w:color="000000"/>
            </w:tcBorders>
          </w:tcPr>
          <w:p w14:paraId="261E287B" w14:textId="77777777" w:rsidR="00154252" w:rsidRPr="00BB5262" w:rsidRDefault="00000000">
            <w:pPr>
              <w:widowControl w:val="0"/>
              <w:spacing w:after="0" w:line="240" w:lineRule="auto"/>
            </w:pPr>
            <w:r w:rsidRPr="00BB5262">
              <w:rPr>
                <w:sz w:val="30"/>
              </w:rPr>
              <w:t>¿LAS PRINCESAS USAN BOTAS DE MONTAÑA?</w:t>
            </w:r>
          </w:p>
          <w:p w14:paraId="6E03AAC2" w14:textId="77777777" w:rsidR="00154252" w:rsidRPr="00BB5262" w:rsidRDefault="00000000">
            <w:pPr>
              <w:widowControl w:val="0"/>
              <w:spacing w:after="0" w:line="240" w:lineRule="auto"/>
            </w:pPr>
            <w:hyperlink r:id="rId23">
              <w:r w:rsidRPr="00BB5262">
                <w:rPr>
                  <w:color w:val="0563C1"/>
                  <w:sz w:val="30"/>
                  <w:u w:val="single" w:color="0563C1"/>
                </w:rPr>
                <w:t>https://www.youtube.com/watch?v=C</w:t>
              </w:r>
            </w:hyperlink>
          </w:p>
          <w:p w14:paraId="1DBAB789" w14:textId="77777777" w:rsidR="00154252" w:rsidRPr="00BB5262" w:rsidRDefault="00000000">
            <w:pPr>
              <w:widowControl w:val="0"/>
              <w:spacing w:after="0" w:line="240" w:lineRule="auto"/>
            </w:pPr>
            <w:hyperlink r:id="rId24">
              <w:r w:rsidRPr="00BB5262">
                <w:rPr>
                  <w:color w:val="0563C1"/>
                  <w:sz w:val="30"/>
                  <w:u w:val="single" w:color="0563C1"/>
                </w:rPr>
                <w:t>O7VKcptGSM</w:t>
              </w:r>
            </w:hyperlink>
          </w:p>
        </w:tc>
      </w:tr>
    </w:tbl>
    <w:p w14:paraId="1F62D7C4" w14:textId="77777777" w:rsidR="00154252" w:rsidRPr="00BB5262" w:rsidRDefault="00154252">
      <w:pPr>
        <w:spacing w:after="0" w:line="264" w:lineRule="auto"/>
        <w:ind w:left="1050"/>
      </w:pPr>
    </w:p>
    <w:p w14:paraId="2DFC47E8" w14:textId="77777777" w:rsidR="00154252" w:rsidRPr="00BB5262" w:rsidRDefault="00000000">
      <w:pPr>
        <w:numPr>
          <w:ilvl w:val="0"/>
          <w:numId w:val="3"/>
        </w:numPr>
        <w:spacing w:after="0" w:line="264" w:lineRule="auto"/>
        <w:ind w:hanging="360"/>
      </w:pPr>
      <w:r w:rsidRPr="00BB5262">
        <w:rPr>
          <w:b/>
          <w:sz w:val="24"/>
        </w:rPr>
        <w:t>Música:</w:t>
      </w:r>
    </w:p>
    <w:p w14:paraId="425F509E" w14:textId="77777777" w:rsidR="00154252" w:rsidRPr="00BB5262" w:rsidRDefault="00000000" w:rsidP="00BB5262">
      <w:pPr>
        <w:spacing w:after="0" w:line="264" w:lineRule="auto"/>
        <w:ind w:left="1075"/>
      </w:pPr>
      <w:proofErr w:type="gramStart"/>
      <w:r w:rsidRPr="00BB5262">
        <w:rPr>
          <w:sz w:val="24"/>
        </w:rPr>
        <w:t xml:space="preserve">o </w:t>
      </w:r>
      <w:r w:rsidRPr="00BB5262">
        <w:rPr>
          <w:b/>
          <w:sz w:val="24"/>
        </w:rPr>
        <w:t xml:space="preserve"> Rozalén</w:t>
      </w:r>
      <w:proofErr w:type="gramEnd"/>
      <w:r w:rsidRPr="00BB5262">
        <w:rPr>
          <w:b/>
          <w:sz w:val="24"/>
        </w:rPr>
        <w:t xml:space="preserve">- </w:t>
      </w:r>
      <w:r w:rsidRPr="00BB5262">
        <w:rPr>
          <w:b/>
          <w:i/>
          <w:sz w:val="24"/>
        </w:rPr>
        <w:t>Las hadas</w:t>
      </w:r>
      <w:r w:rsidRPr="00BB5262">
        <w:rPr>
          <w:b/>
          <w:sz w:val="24"/>
        </w:rPr>
        <w:t xml:space="preserve">: </w:t>
      </w:r>
      <w:hyperlink r:id="rId25">
        <w:r w:rsidRPr="00BB5262">
          <w:rPr>
            <w:b/>
            <w:color w:val="1155CC"/>
            <w:sz w:val="24"/>
            <w:u w:val="single" w:color="1155CC"/>
          </w:rPr>
          <w:t>https://youtu.be/p_qr4Zb4Ts8</w:t>
        </w:r>
      </w:hyperlink>
    </w:p>
    <w:p w14:paraId="5DA4A639" w14:textId="77777777" w:rsidR="00154252" w:rsidRPr="00BB5262" w:rsidRDefault="00000000">
      <w:pPr>
        <w:spacing w:after="0" w:line="264" w:lineRule="auto"/>
        <w:ind w:left="1075" w:hanging="10"/>
      </w:pPr>
      <w:r w:rsidRPr="00BB5262">
        <w:rPr>
          <w:rFonts w:ascii="Arial" w:eastAsia="Arial" w:hAnsi="Arial" w:cs="Arial"/>
          <w:b/>
          <w:sz w:val="24"/>
        </w:rPr>
        <w:t xml:space="preserve">○ </w:t>
      </w:r>
      <w:r w:rsidRPr="00BB5262">
        <w:rPr>
          <w:b/>
          <w:sz w:val="24"/>
        </w:rPr>
        <w:t xml:space="preserve">El </w:t>
      </w:r>
      <w:proofErr w:type="spellStart"/>
      <w:r w:rsidRPr="00BB5262">
        <w:rPr>
          <w:b/>
          <w:sz w:val="24"/>
        </w:rPr>
        <w:t>Diluvi</w:t>
      </w:r>
      <w:proofErr w:type="spellEnd"/>
      <w:r w:rsidRPr="00BB5262">
        <w:rPr>
          <w:b/>
          <w:sz w:val="24"/>
        </w:rPr>
        <w:t xml:space="preserve">- </w:t>
      </w:r>
      <w:r w:rsidRPr="00BB5262">
        <w:rPr>
          <w:b/>
          <w:i/>
          <w:sz w:val="24"/>
        </w:rPr>
        <w:t xml:space="preserve">I </w:t>
      </w:r>
      <w:proofErr w:type="spellStart"/>
      <w:r w:rsidRPr="00BB5262">
        <w:rPr>
          <w:b/>
          <w:i/>
          <w:sz w:val="24"/>
        </w:rPr>
        <w:t>tu</w:t>
      </w:r>
      <w:proofErr w:type="spellEnd"/>
      <w:r w:rsidRPr="00BB5262">
        <w:rPr>
          <w:b/>
          <w:i/>
          <w:sz w:val="24"/>
        </w:rPr>
        <w:t xml:space="preserve">, </w:t>
      </w:r>
      <w:proofErr w:type="spellStart"/>
      <w:r w:rsidRPr="00BB5262">
        <w:rPr>
          <w:b/>
          <w:i/>
          <w:sz w:val="24"/>
        </w:rPr>
        <w:t>sols</w:t>
      </w:r>
      <w:proofErr w:type="spellEnd"/>
      <w:r w:rsidRPr="00BB5262">
        <w:rPr>
          <w:b/>
          <w:i/>
          <w:sz w:val="24"/>
        </w:rPr>
        <w:t xml:space="preserve"> t</w:t>
      </w:r>
      <w:r w:rsidRPr="00BB5262">
        <w:rPr>
          <w:b/>
          <w:sz w:val="24"/>
        </w:rPr>
        <w:t xml:space="preserve">u: </w:t>
      </w:r>
      <w:hyperlink r:id="rId26">
        <w:r w:rsidRPr="00BB5262">
          <w:rPr>
            <w:b/>
            <w:color w:val="1155CC"/>
            <w:sz w:val="24"/>
            <w:u w:val="single" w:color="1155CC"/>
          </w:rPr>
          <w:t>https://youtu.be/YDafHsyyTNk</w:t>
        </w:r>
      </w:hyperlink>
    </w:p>
    <w:p w14:paraId="1089B6F8" w14:textId="77777777" w:rsidR="00154252" w:rsidRPr="00BB5262" w:rsidRDefault="00000000">
      <w:pPr>
        <w:spacing w:after="0" w:line="264" w:lineRule="auto"/>
        <w:ind w:left="1075" w:hanging="10"/>
      </w:pPr>
      <w:r w:rsidRPr="00BB5262">
        <w:rPr>
          <w:rFonts w:ascii="Arial" w:eastAsia="Arial" w:hAnsi="Arial" w:cs="Arial"/>
          <w:b/>
          <w:sz w:val="24"/>
        </w:rPr>
        <w:t xml:space="preserve">○ </w:t>
      </w:r>
      <w:r w:rsidRPr="00BB5262">
        <w:rPr>
          <w:b/>
          <w:sz w:val="24"/>
        </w:rPr>
        <w:t>Natalia Jiménez -</w:t>
      </w:r>
      <w:r w:rsidRPr="00BB5262">
        <w:rPr>
          <w:b/>
          <w:i/>
          <w:sz w:val="24"/>
        </w:rPr>
        <w:t>Creo en mí</w:t>
      </w:r>
      <w:r w:rsidRPr="00BB5262">
        <w:rPr>
          <w:b/>
          <w:color w:val="537686"/>
          <w:sz w:val="24"/>
        </w:rPr>
        <w:t xml:space="preserve">: </w:t>
      </w:r>
      <w:hyperlink r:id="rId27">
        <w:r w:rsidRPr="00BB5262">
          <w:rPr>
            <w:b/>
            <w:color w:val="1155CC"/>
            <w:sz w:val="24"/>
            <w:u w:val="single" w:color="1155CC"/>
          </w:rPr>
          <w:t>https://youtu.be/eIq_IVy6Xb8</w:t>
        </w:r>
      </w:hyperlink>
    </w:p>
    <w:p w14:paraId="0E3D0EE8" w14:textId="77777777" w:rsidR="00154252" w:rsidRPr="00BB5262" w:rsidRDefault="00000000">
      <w:pPr>
        <w:spacing w:after="0" w:line="264" w:lineRule="auto"/>
        <w:ind w:left="1075" w:hanging="10"/>
      </w:pPr>
      <w:r w:rsidRPr="00BB5262">
        <w:rPr>
          <w:rFonts w:ascii="Arial" w:eastAsia="Arial" w:hAnsi="Arial" w:cs="Arial"/>
          <w:b/>
          <w:sz w:val="24"/>
        </w:rPr>
        <w:t xml:space="preserve">○ </w:t>
      </w:r>
      <w:proofErr w:type="spellStart"/>
      <w:r w:rsidRPr="00BB5262">
        <w:rPr>
          <w:b/>
          <w:sz w:val="24"/>
        </w:rPr>
        <w:t>Oques</w:t>
      </w:r>
      <w:proofErr w:type="spellEnd"/>
      <w:r w:rsidRPr="00BB5262">
        <w:rPr>
          <w:b/>
          <w:sz w:val="24"/>
        </w:rPr>
        <w:t xml:space="preserve"> </w:t>
      </w:r>
      <w:proofErr w:type="spellStart"/>
      <w:r w:rsidRPr="00BB5262">
        <w:rPr>
          <w:b/>
          <w:sz w:val="24"/>
        </w:rPr>
        <w:t>grasses</w:t>
      </w:r>
      <w:proofErr w:type="spellEnd"/>
      <w:r w:rsidRPr="00BB5262">
        <w:rPr>
          <w:b/>
          <w:sz w:val="24"/>
        </w:rPr>
        <w:t xml:space="preserve">- </w:t>
      </w:r>
      <w:proofErr w:type="spellStart"/>
      <w:r w:rsidRPr="00BB5262">
        <w:rPr>
          <w:b/>
          <w:i/>
          <w:sz w:val="24"/>
        </w:rPr>
        <w:t>Vull</w:t>
      </w:r>
      <w:proofErr w:type="spellEnd"/>
      <w:r w:rsidRPr="00BB5262">
        <w:rPr>
          <w:b/>
          <w:i/>
          <w:sz w:val="24"/>
        </w:rPr>
        <w:t xml:space="preserve"> petar-</w:t>
      </w:r>
      <w:proofErr w:type="spellStart"/>
      <w:r w:rsidRPr="00BB5262">
        <w:rPr>
          <w:b/>
          <w:i/>
          <w:sz w:val="24"/>
        </w:rPr>
        <w:t>ho</w:t>
      </w:r>
      <w:proofErr w:type="spellEnd"/>
      <w:r w:rsidRPr="00BB5262">
        <w:rPr>
          <w:b/>
          <w:sz w:val="24"/>
        </w:rPr>
        <w:t xml:space="preserve">: </w:t>
      </w:r>
      <w:hyperlink r:id="rId28">
        <w:r w:rsidRPr="00BB5262">
          <w:rPr>
            <w:b/>
            <w:color w:val="1155CC"/>
            <w:sz w:val="24"/>
            <w:u w:val="single" w:color="1155CC"/>
          </w:rPr>
          <w:t>https://youtu.be/Nh-Socoh4zI</w:t>
        </w:r>
      </w:hyperlink>
    </w:p>
    <w:p w14:paraId="57718058" w14:textId="77777777" w:rsidR="00154252" w:rsidRPr="00BB5262" w:rsidRDefault="00000000">
      <w:pPr>
        <w:spacing w:after="0" w:line="264" w:lineRule="auto"/>
        <w:ind w:left="1075" w:hanging="10"/>
      </w:pPr>
      <w:r w:rsidRPr="00BB5262">
        <w:rPr>
          <w:rFonts w:ascii="Arial" w:eastAsia="Arial" w:hAnsi="Arial" w:cs="Arial"/>
          <w:b/>
          <w:sz w:val="24"/>
        </w:rPr>
        <w:t xml:space="preserve">○ </w:t>
      </w:r>
      <w:r w:rsidRPr="00BB5262">
        <w:rPr>
          <w:b/>
          <w:sz w:val="24"/>
        </w:rPr>
        <w:t xml:space="preserve">Izal- </w:t>
      </w:r>
      <w:r w:rsidRPr="00BB5262">
        <w:rPr>
          <w:b/>
          <w:i/>
          <w:sz w:val="24"/>
        </w:rPr>
        <w:t>La mujer de verde</w:t>
      </w:r>
      <w:r w:rsidRPr="00BB5262">
        <w:rPr>
          <w:b/>
          <w:sz w:val="24"/>
        </w:rPr>
        <w:t xml:space="preserve">: </w:t>
      </w:r>
      <w:hyperlink r:id="rId29">
        <w:r w:rsidRPr="00BB5262">
          <w:rPr>
            <w:b/>
            <w:color w:val="1155CC"/>
            <w:sz w:val="24"/>
            <w:u w:val="single" w:color="1155CC"/>
          </w:rPr>
          <w:t>https://youtu.be/OHR7aiXJbm8</w:t>
        </w:r>
      </w:hyperlink>
    </w:p>
    <w:p w14:paraId="3855944C" w14:textId="77777777" w:rsidR="00154252" w:rsidRPr="00BB5262" w:rsidRDefault="00000000">
      <w:pPr>
        <w:spacing w:after="573" w:line="264" w:lineRule="auto"/>
        <w:ind w:left="1090" w:hanging="10"/>
      </w:pPr>
      <w:r w:rsidRPr="00BB5262">
        <w:rPr>
          <w:rFonts w:ascii="Arial" w:eastAsia="Arial" w:hAnsi="Arial" w:cs="Arial"/>
          <w:b/>
          <w:sz w:val="24"/>
        </w:rPr>
        <w:t xml:space="preserve">○ </w:t>
      </w:r>
      <w:r w:rsidRPr="00BB5262">
        <w:rPr>
          <w:b/>
          <w:sz w:val="24"/>
        </w:rPr>
        <w:t xml:space="preserve">Rap en lucha por la igualdad- </w:t>
      </w:r>
      <w:r w:rsidRPr="00BB5262">
        <w:rPr>
          <w:b/>
          <w:i/>
          <w:sz w:val="24"/>
        </w:rPr>
        <w:t>Ni más ni menos</w:t>
      </w:r>
      <w:r w:rsidRPr="00BB5262">
        <w:rPr>
          <w:b/>
          <w:sz w:val="24"/>
        </w:rPr>
        <w:t xml:space="preserve">: </w:t>
      </w:r>
      <w:hyperlink r:id="rId30">
        <w:r w:rsidRPr="00BB5262">
          <w:rPr>
            <w:b/>
            <w:color w:val="1155CC"/>
            <w:sz w:val="24"/>
            <w:u w:val="single" w:color="1155CC"/>
          </w:rPr>
          <w:t>https://youtu.be/zTe0VpjUFmI</w:t>
        </w:r>
      </w:hyperlink>
    </w:p>
    <w:p w14:paraId="462709C4" w14:textId="77777777" w:rsidR="00154252" w:rsidRPr="00BB5262" w:rsidRDefault="00000000">
      <w:pPr>
        <w:numPr>
          <w:ilvl w:val="0"/>
          <w:numId w:val="3"/>
        </w:numPr>
        <w:spacing w:after="0" w:line="264" w:lineRule="auto"/>
        <w:ind w:hanging="360"/>
      </w:pPr>
      <w:r w:rsidRPr="00BB5262">
        <w:rPr>
          <w:b/>
          <w:sz w:val="24"/>
        </w:rPr>
        <w:t>Enlaces de interés:</w:t>
      </w:r>
    </w:p>
    <w:p w14:paraId="62AE7C18" w14:textId="7BA478F7" w:rsidR="00154252" w:rsidRPr="00BB5262" w:rsidRDefault="00000000">
      <w:pPr>
        <w:spacing w:after="0" w:line="264" w:lineRule="auto"/>
        <w:ind w:left="1050"/>
      </w:pPr>
      <w:r w:rsidRPr="00BB5262">
        <w:rPr>
          <w:b/>
          <w:sz w:val="24"/>
        </w:rPr>
        <w:t xml:space="preserve">Mujeres </w:t>
      </w:r>
      <w:proofErr w:type="spellStart"/>
      <w:r w:rsidRPr="00BB5262">
        <w:rPr>
          <w:b/>
          <w:sz w:val="24"/>
        </w:rPr>
        <w:t>superpoderosas</w:t>
      </w:r>
      <w:proofErr w:type="spellEnd"/>
      <w:r w:rsidRPr="00BB5262">
        <w:rPr>
          <w:b/>
          <w:sz w:val="24"/>
        </w:rPr>
        <w:t xml:space="preserve"> de hoy en </w:t>
      </w:r>
      <w:r w:rsidR="00BB5262" w:rsidRPr="00BB5262">
        <w:rPr>
          <w:b/>
          <w:sz w:val="24"/>
        </w:rPr>
        <w:t>día</w:t>
      </w:r>
      <w:r w:rsidRPr="00BB5262">
        <w:rPr>
          <w:b/>
          <w:sz w:val="24"/>
        </w:rPr>
        <w:t xml:space="preserve"> sin necesidad de una capa </w:t>
      </w:r>
      <w:proofErr w:type="gramStart"/>
      <w:r w:rsidRPr="00BB5262">
        <w:rPr>
          <w:b/>
          <w:sz w:val="24"/>
        </w:rPr>
        <w:t>mágica :</w:t>
      </w:r>
      <w:proofErr w:type="gramEnd"/>
    </w:p>
    <w:p w14:paraId="5ADB8107" w14:textId="77777777" w:rsidR="00154252" w:rsidRPr="00BB5262" w:rsidRDefault="00154252">
      <w:pPr>
        <w:spacing w:after="0" w:line="264" w:lineRule="auto"/>
        <w:ind w:left="1050"/>
        <w:rPr>
          <w:b/>
          <w:sz w:val="24"/>
        </w:rPr>
      </w:pPr>
    </w:p>
    <w:p w14:paraId="31F1E15B" w14:textId="77777777" w:rsidR="00154252" w:rsidRPr="00BB5262" w:rsidRDefault="00000000">
      <w:pPr>
        <w:spacing w:after="0" w:line="240" w:lineRule="auto"/>
        <w:ind w:left="1050"/>
      </w:pPr>
      <w:r w:rsidRPr="00BB5262">
        <w:rPr>
          <w:color w:val="1155CC"/>
          <w:sz w:val="24"/>
        </w:rPr>
        <w:t xml:space="preserve">o   </w:t>
      </w:r>
      <w:r w:rsidRPr="00BB5262">
        <w:rPr>
          <w:b/>
          <w:color w:val="1155CC"/>
          <w:sz w:val="24"/>
        </w:rPr>
        <w:t xml:space="preserve"> </w:t>
      </w:r>
      <w:hyperlink r:id="rId31">
        <w:r w:rsidRPr="00BB5262">
          <w:rPr>
            <w:b/>
            <w:color w:val="1155CC"/>
            <w:sz w:val="24"/>
          </w:rPr>
          <w:t xml:space="preserve">Voces y </w:t>
        </w:r>
        <w:proofErr w:type="gramStart"/>
        <w:r w:rsidRPr="00BB5262">
          <w:rPr>
            <w:b/>
            <w:color w:val="1155CC"/>
            <w:sz w:val="24"/>
          </w:rPr>
          <w:t>perfiles .</w:t>
        </w:r>
        <w:proofErr w:type="gramEnd"/>
        <w:r w:rsidRPr="00BB5262">
          <w:rPr>
            <w:b/>
            <w:color w:val="1155CC"/>
            <w:sz w:val="24"/>
          </w:rPr>
          <w:t>:. Mujeres destacadas | ONU Mujeres – Beijing+20 (unwomen.org)</w:t>
        </w:r>
      </w:hyperlink>
    </w:p>
    <w:p w14:paraId="275F248B" w14:textId="77777777" w:rsidR="00154252" w:rsidRPr="00BB5262" w:rsidRDefault="00000000">
      <w:pPr>
        <w:spacing w:after="0" w:line="240" w:lineRule="auto"/>
        <w:ind w:left="1050"/>
      </w:pPr>
      <w:r w:rsidRPr="00BB5262">
        <w:rPr>
          <w:b/>
          <w:color w:val="1155CC"/>
          <w:sz w:val="24"/>
        </w:rPr>
        <w:t xml:space="preserve">       </w:t>
      </w:r>
      <w:r w:rsidRPr="00BB5262">
        <w:rPr>
          <w:rStyle w:val="EnlacedeInternet"/>
          <w:b/>
          <w:color w:val="1155CC"/>
          <w:sz w:val="24"/>
          <w:u w:val="none"/>
        </w:rPr>
        <w:t>https://beijing20.unwomen.org/es</w:t>
      </w:r>
    </w:p>
    <w:p w14:paraId="0809C317" w14:textId="77777777" w:rsidR="00154252" w:rsidRPr="00BB5262" w:rsidRDefault="00154252">
      <w:pPr>
        <w:spacing w:after="0" w:line="240" w:lineRule="auto"/>
        <w:ind w:left="1050"/>
        <w:rPr>
          <w:b/>
          <w:color w:val="1155CC"/>
          <w:sz w:val="24"/>
        </w:rPr>
      </w:pPr>
    </w:p>
    <w:p w14:paraId="798DED9E" w14:textId="77777777" w:rsidR="00154252" w:rsidRPr="00BB5262" w:rsidRDefault="00000000">
      <w:pPr>
        <w:spacing w:after="280" w:line="360" w:lineRule="auto"/>
        <w:ind w:left="1075" w:hanging="10"/>
      </w:pPr>
      <w:r w:rsidRPr="00BB5262">
        <w:rPr>
          <w:rFonts w:ascii="Arial" w:eastAsia="Arial" w:hAnsi="Arial" w:cs="Arial"/>
          <w:b/>
          <w:sz w:val="24"/>
        </w:rPr>
        <w:t xml:space="preserve">○   </w:t>
      </w:r>
      <w:hyperlink r:id="rId32">
        <w:r w:rsidRPr="00BB5262">
          <w:rPr>
            <w:rStyle w:val="EnlacedeInternet"/>
            <w:b/>
            <w:color w:val="1155CC"/>
            <w:sz w:val="24"/>
            <w:u w:val="none"/>
          </w:rPr>
          <w:t>https://cedec.intef.es/dia-internacional-de-la-mujer-25-recursos-para-el-aula/</w:t>
        </w:r>
      </w:hyperlink>
    </w:p>
    <w:p w14:paraId="54E1C34E" w14:textId="77777777" w:rsidR="00154252" w:rsidRPr="00BB5262" w:rsidRDefault="00000000">
      <w:pPr>
        <w:spacing w:after="280" w:line="360" w:lineRule="auto"/>
        <w:ind w:left="1075" w:hanging="10"/>
      </w:pPr>
      <w:r w:rsidRPr="00BB5262">
        <w:rPr>
          <w:rFonts w:ascii="Arial" w:eastAsia="Arial" w:hAnsi="Arial" w:cs="Arial"/>
          <w:b/>
          <w:sz w:val="24"/>
        </w:rPr>
        <w:t xml:space="preserve">○ </w:t>
      </w:r>
      <w:hyperlink r:id="rId33">
        <w:r w:rsidRPr="00BB5262">
          <w:rPr>
            <w:b/>
            <w:color w:val="0563C1"/>
            <w:sz w:val="24"/>
          </w:rPr>
          <w:t xml:space="preserve">https://www3.gobiernodecanarias.org/medusa/ecoescuela/educarparalaigualdad </w:t>
        </w:r>
      </w:hyperlink>
      <w:hyperlink r:id="rId34">
        <w:r w:rsidRPr="00BB5262">
          <w:rPr>
            <w:b/>
            <w:color w:val="0563C1"/>
            <w:sz w:val="24"/>
          </w:rPr>
          <w:t>/actividades-de-8m-en-centros-educativos/</w:t>
        </w:r>
      </w:hyperlink>
    </w:p>
    <w:p w14:paraId="740E5961" w14:textId="77777777" w:rsidR="00154252" w:rsidRPr="00BB5262" w:rsidRDefault="00000000">
      <w:pPr>
        <w:spacing w:after="574" w:line="240" w:lineRule="auto"/>
        <w:ind w:left="1075" w:hanging="10"/>
      </w:pPr>
      <w:r w:rsidRPr="00BB5262">
        <w:rPr>
          <w:rFonts w:ascii="Arial" w:eastAsia="Arial" w:hAnsi="Arial" w:cs="Arial"/>
          <w:b/>
          <w:sz w:val="24"/>
        </w:rPr>
        <w:t xml:space="preserve">○ </w:t>
      </w:r>
      <w:hyperlink r:id="rId35">
        <w:r w:rsidRPr="00BB5262">
          <w:rPr>
            <w:b/>
            <w:color w:val="1155CC"/>
            <w:sz w:val="24"/>
          </w:rPr>
          <w:t>https://coeducacion.es/recursos-coeducativos/</w:t>
        </w:r>
      </w:hyperlink>
    </w:p>
    <w:p w14:paraId="6587DA78" w14:textId="77777777" w:rsidR="00154252" w:rsidRPr="00BB5262" w:rsidRDefault="00000000">
      <w:pPr>
        <w:numPr>
          <w:ilvl w:val="0"/>
          <w:numId w:val="3"/>
        </w:numPr>
        <w:spacing w:after="310" w:line="264" w:lineRule="auto"/>
        <w:ind w:hanging="360"/>
      </w:pPr>
      <w:r w:rsidRPr="00BB5262">
        <w:rPr>
          <w:rFonts w:ascii="Arial" w:eastAsia="Arial" w:hAnsi="Arial" w:cs="Arial"/>
          <w:b/>
          <w:sz w:val="24"/>
        </w:rPr>
        <w:t>Más cuentos para hojear…</w:t>
      </w:r>
    </w:p>
    <w:p w14:paraId="27D50DBB" w14:textId="77777777" w:rsidR="00154252" w:rsidRPr="00BB5262" w:rsidRDefault="00000000">
      <w:pPr>
        <w:spacing w:after="172"/>
        <w:ind w:right="11"/>
        <w:jc w:val="right"/>
      </w:pPr>
      <w:r w:rsidRPr="00BB5262">
        <w:rPr>
          <w:noProof/>
        </w:rPr>
        <w:lastRenderedPageBreak/>
        <mc:AlternateContent>
          <mc:Choice Requires="wpg">
            <w:drawing>
              <wp:anchor distT="0" distB="0" distL="0" distR="0" simplePos="0" relativeHeight="27" behindDoc="0" locked="0" layoutInCell="0" allowOverlap="1" wp14:anchorId="54E04EF4" wp14:editId="3C41C62D">
                <wp:simplePos x="0" y="0"/>
                <wp:positionH relativeFrom="column">
                  <wp:posOffset>142875</wp:posOffset>
                </wp:positionH>
                <wp:positionV relativeFrom="paragraph">
                  <wp:posOffset>-172085</wp:posOffset>
                </wp:positionV>
                <wp:extent cx="5917565" cy="1930400"/>
                <wp:effectExtent l="0" t="0" r="0" b="0"/>
                <wp:wrapSquare wrapText="bothSides"/>
                <wp:docPr id="7" name="Forma2"/>
                <wp:cNvGraphicFramePr/>
                <a:graphic xmlns:a="http://schemas.openxmlformats.org/drawingml/2006/main">
                  <a:graphicData uri="http://schemas.microsoft.com/office/word/2010/wordprocessingGroup">
                    <wpg:wgp>
                      <wpg:cNvGrpSpPr/>
                      <wpg:grpSpPr>
                        <a:xfrm>
                          <a:off x="0" y="0"/>
                          <a:ext cx="5916960" cy="1929600"/>
                          <a:chOff x="142920" y="-172080"/>
                          <a:chExt cx="5916960" cy="1929600"/>
                        </a:xfrm>
                      </wpg:grpSpPr>
                      <pic:pic xmlns:pic="http://schemas.openxmlformats.org/drawingml/2006/picture">
                        <pic:nvPicPr>
                          <pic:cNvPr id="8" name="Picture 798"/>
                          <pic:cNvPicPr/>
                        </pic:nvPicPr>
                        <pic:blipFill>
                          <a:blip r:embed="rId36"/>
                          <a:stretch/>
                        </pic:blipFill>
                        <pic:spPr>
                          <a:xfrm>
                            <a:off x="2059200" y="3960"/>
                            <a:ext cx="1655280" cy="1926000"/>
                          </a:xfrm>
                          <a:prstGeom prst="rect">
                            <a:avLst/>
                          </a:prstGeom>
                          <a:ln w="0">
                            <a:noFill/>
                          </a:ln>
                        </pic:spPr>
                      </pic:pic>
                      <pic:pic xmlns:pic="http://schemas.openxmlformats.org/drawingml/2006/picture">
                        <pic:nvPicPr>
                          <pic:cNvPr id="9" name="Picture 800"/>
                          <pic:cNvPicPr/>
                        </pic:nvPicPr>
                        <pic:blipFill>
                          <a:blip r:embed="rId37"/>
                          <a:stretch/>
                        </pic:blipFill>
                        <pic:spPr>
                          <a:xfrm>
                            <a:off x="0" y="0"/>
                            <a:ext cx="1837800" cy="1868760"/>
                          </a:xfrm>
                          <a:prstGeom prst="rect">
                            <a:avLst/>
                          </a:prstGeom>
                          <a:ln w="0">
                            <a:noFill/>
                          </a:ln>
                        </pic:spPr>
                      </pic:pic>
                      <pic:pic xmlns:pic="http://schemas.openxmlformats.org/drawingml/2006/picture">
                        <pic:nvPicPr>
                          <pic:cNvPr id="10" name="Picture 802"/>
                          <pic:cNvPicPr/>
                        </pic:nvPicPr>
                        <pic:blipFill>
                          <a:blip r:embed="rId38"/>
                          <a:stretch/>
                        </pic:blipFill>
                        <pic:spPr>
                          <a:xfrm>
                            <a:off x="4012560" y="0"/>
                            <a:ext cx="1904400" cy="1926000"/>
                          </a:xfrm>
                          <a:prstGeom prst="rect">
                            <a:avLst/>
                          </a:prstGeom>
                          <a:ln w="0">
                            <a:noFill/>
                          </a:ln>
                        </pic:spPr>
                      </pic:pic>
                    </wpg:wgp>
                  </a:graphicData>
                </a:graphic>
              </wp:anchor>
            </w:drawing>
          </mc:Choice>
          <mc:Fallback>
            <w:pict>
              <v:group id="shape_0" alt="Forma2" style="position:absolute;margin-left:11.25pt;margin-top:-13.55pt;width:465.9pt;height:151.95pt" coordorigin="225,-271" coordsize="9318,303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98" stroked="f" style="position:absolute;left:3468;top:-265;width:2606;height:3032;mso-wrap-style:none;v-text-anchor:middle" type="shapetype_75">
                  <v:imagedata r:id="rId39" o:detectmouseclick="t"/>
                  <v:stroke color="#3465a4" joinstyle="round" endcap="flat"/>
                  <w10:wrap type="square"/>
                </v:shape>
                <v:shape id="shape_0" ID="Picture 800" stroked="f" style="position:absolute;left:225;top:-271;width:2893;height:2942;mso-wrap-style:none;v-text-anchor:middle" type="shapetype_75">
                  <v:imagedata r:id="rId40" o:detectmouseclick="t"/>
                  <v:stroke color="#3465a4" joinstyle="round" endcap="flat"/>
                </v:shape>
                <v:shape id="shape_0" ID="Picture 802" stroked="f" style="position:absolute;left:6544;top:-271;width:2998;height:3032;mso-wrap-style:none;v-text-anchor:middle" type="shapetype_75">
                  <v:imagedata r:id="rId41" o:detectmouseclick="t"/>
                  <v:stroke color="#3465a4" joinstyle="round" endcap="flat"/>
                </v:shape>
              </v:group>
            </w:pict>
          </mc:Fallback>
        </mc:AlternateContent>
      </w:r>
    </w:p>
    <w:p w14:paraId="337C7422" w14:textId="77777777" w:rsidR="00154252" w:rsidRPr="00BB5262" w:rsidRDefault="00000000">
      <w:pPr>
        <w:spacing w:after="0"/>
        <w:ind w:left="90"/>
      </w:pPr>
      <w:r w:rsidRPr="00BB5262">
        <w:rPr>
          <w:noProof/>
        </w:rPr>
        <mc:AlternateContent>
          <mc:Choice Requires="wpg">
            <w:drawing>
              <wp:anchor distT="0" distB="0" distL="0" distR="0" simplePos="0" relativeHeight="26" behindDoc="0" locked="0" layoutInCell="0" allowOverlap="1" wp14:anchorId="425C7687" wp14:editId="703BEC23">
                <wp:simplePos x="0" y="0"/>
                <wp:positionH relativeFrom="column">
                  <wp:posOffset>135890</wp:posOffset>
                </wp:positionH>
                <wp:positionV relativeFrom="paragraph">
                  <wp:posOffset>1564005</wp:posOffset>
                </wp:positionV>
                <wp:extent cx="5431790" cy="1687195"/>
                <wp:effectExtent l="0" t="0" r="0" b="0"/>
                <wp:wrapSquare wrapText="bothSides"/>
                <wp:docPr id="1" name="Forma1"/>
                <wp:cNvGraphicFramePr/>
                <a:graphic xmlns:a="http://schemas.openxmlformats.org/drawingml/2006/main">
                  <a:graphicData uri="http://schemas.microsoft.com/office/word/2010/wordprocessingGroup">
                    <wpg:wgp>
                      <wpg:cNvGrpSpPr/>
                      <wpg:grpSpPr>
                        <a:xfrm>
                          <a:off x="0" y="0"/>
                          <a:ext cx="5431320" cy="1686600"/>
                          <a:chOff x="135720" y="1563840"/>
                          <a:chExt cx="5431320" cy="1686600"/>
                        </a:xfrm>
                      </wpg:grpSpPr>
                      <wps:wsp>
                        <wps:cNvPr id="11" name="Rectángulo 11"/>
                        <wps:cNvSpPr/>
                        <wps:spPr>
                          <a:xfrm>
                            <a:off x="399960" y="956160"/>
                            <a:ext cx="7354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62F29D27" w14:textId="77777777" w:rsidR="00154252" w:rsidRDefault="00000000">
                              <w:pPr>
                                <w:overflowPunct w:val="0"/>
                                <w:spacing w:after="0" w:line="240" w:lineRule="auto"/>
                              </w:pPr>
                              <w:proofErr w:type="spellStart"/>
                              <w:r>
                                <w:rPr>
                                  <w:rFonts w:eastAsiaTheme="minorEastAsia" w:cs="Arial"/>
                                  <w:color w:val="00000A"/>
                                  <w:sz w:val="24"/>
                                  <w:szCs w:val="24"/>
                                </w:rPr>
                                <w:t>anysanys</w:t>
                              </w:r>
                              <w:proofErr w:type="spellEnd"/>
                            </w:p>
                          </w:txbxContent>
                        </wps:txbx>
                        <wps:bodyPr horzOverflow="overflow" lIns="0" tIns="0" rIns="0" bIns="0">
                          <a:noAutofit/>
                        </wps:bodyPr>
                      </wps:wsp>
                      <pic:pic xmlns:pic="http://schemas.openxmlformats.org/drawingml/2006/picture">
                        <pic:nvPicPr>
                          <pic:cNvPr id="12" name="Picture 792"/>
                          <pic:cNvPicPr/>
                        </pic:nvPicPr>
                        <pic:blipFill>
                          <a:blip r:embed="rId42"/>
                          <a:stretch/>
                        </pic:blipFill>
                        <pic:spPr>
                          <a:xfrm>
                            <a:off x="0" y="0"/>
                            <a:ext cx="2056680" cy="1595160"/>
                          </a:xfrm>
                          <a:prstGeom prst="rect">
                            <a:avLst/>
                          </a:prstGeom>
                          <a:ln w="0">
                            <a:noFill/>
                          </a:ln>
                        </pic:spPr>
                      </pic:pic>
                      <pic:pic xmlns:pic="http://schemas.openxmlformats.org/drawingml/2006/picture">
                        <pic:nvPicPr>
                          <pic:cNvPr id="13" name="Picture 794"/>
                          <pic:cNvPicPr/>
                        </pic:nvPicPr>
                        <pic:blipFill>
                          <a:blip r:embed="rId43"/>
                          <a:stretch/>
                        </pic:blipFill>
                        <pic:spPr>
                          <a:xfrm>
                            <a:off x="2230920" y="0"/>
                            <a:ext cx="1617480" cy="1686600"/>
                          </a:xfrm>
                          <a:prstGeom prst="rect">
                            <a:avLst/>
                          </a:prstGeom>
                          <a:ln w="0">
                            <a:noFill/>
                          </a:ln>
                        </pic:spPr>
                      </pic:pic>
                      <pic:pic xmlns:pic="http://schemas.openxmlformats.org/drawingml/2006/picture">
                        <pic:nvPicPr>
                          <pic:cNvPr id="14" name="Picture 796"/>
                          <pic:cNvPicPr/>
                        </pic:nvPicPr>
                        <pic:blipFill>
                          <a:blip r:embed="rId44"/>
                          <a:stretch/>
                        </pic:blipFill>
                        <pic:spPr>
                          <a:xfrm>
                            <a:off x="4119120" y="0"/>
                            <a:ext cx="1311840" cy="1636560"/>
                          </a:xfrm>
                          <a:prstGeom prst="rect">
                            <a:avLst/>
                          </a:prstGeom>
                          <a:ln w="0">
                            <a:noFill/>
                          </a:ln>
                        </pic:spPr>
                      </pic:pic>
                    </wpg:wgp>
                  </a:graphicData>
                </a:graphic>
              </wp:anchor>
            </w:drawing>
          </mc:Choice>
          <mc:Fallback>
            <w:pict>
              <v:group id="shape_0" alt="Forma1" style="position:absolute;margin-left:10.7pt;margin-top:123.15pt;width:427.6pt;height:132.8pt" coordorigin="214,2463" coordsize="8552,2656">
                <v:rect id="shape_0" path="m0,0l-2147483645,0l-2147483645,-2147483646l0,-2147483646xe" stroked="f" style="position:absolute;left:844;top:3969;width:1157;height:280;mso-wrap-style:square;v-text-anchor:top">
                  <v:textbox>
                    <w:txbxContent>
                      <w:p>
                        <w:pPr>
                          <w:overflowPunct w:val="false"/>
                          <w:spacing w:before="0" w:after="0" w:lineRule="auto" w:line="240"/>
                          <w:jc w:val="left"/>
                          <w:rPr/>
                        </w:pPr>
                        <w:r>
                          <w:rPr>
                            <w:smallCaps w:val="false"/>
                            <w:caps w:val="false"/>
                            <w:iCs w:val="false"/>
                            <w:bCs w:val="false"/>
                            <w:szCs w:val="24"/>
                            <w:spacing w:val="0"/>
                            <w:vertAlign w:val="baseline"/>
                            <w:position w:val="0"/>
                            <w:sz w:val="24"/>
                            <w:i w:val="false"/>
                            <w:dstrike w:val="false"/>
                            <w:strike w:val="false"/>
                            <w:u w:val="none"/>
                            <w:b w:val="false"/>
                            <w:sz w:val="24"/>
                            <w:rFonts w:eastAsia="" w:eastAsiaTheme="minorEastAsia" w:cs="Arial" w:ascii="Calibri" w:hAnsi="Calibri"/>
                            <w:color w:val="00000A"/>
                          </w:rPr>
                          <w:t>anysanys</w:t>
                        </w:r>
                      </w:p>
                    </w:txbxContent>
                  </v:textbox>
                  <v:fill o:detectmouseclick="t" on="false"/>
                  <v:stroke color="#3465a4" joinstyle="round" endcap="flat"/>
                  <w10:wrap type="square"/>
                </v:rect>
                <v:shape id="shape_0" ID="Picture 792" stroked="f" style="position:absolute;left:214;top:2463;width:3238;height:2511;mso-wrap-style:none;v-text-anchor:middle" type="shapetype_75">
                  <v:imagedata r:id="rId45" o:detectmouseclick="t"/>
                  <v:stroke color="#3465a4" joinstyle="round" endcap="flat"/>
                </v:shape>
                <v:shape id="shape_0" ID="Picture 794" stroked="f" style="position:absolute;left:3727;top:2463;width:2546;height:2655;mso-wrap-style:none;v-text-anchor:middle" type="shapetype_75">
                  <v:imagedata r:id="rId46" o:detectmouseclick="t"/>
                  <v:stroke color="#3465a4" joinstyle="round" endcap="flat"/>
                </v:shape>
                <v:shape id="shape_0" ID="Picture 796" stroked="f" style="position:absolute;left:6701;top:2463;width:2065;height:2576;mso-wrap-style:none;v-text-anchor:middle" type="shapetype_75">
                  <v:imagedata r:id="rId47" o:detectmouseclick="t"/>
                  <v:stroke color="#3465a4" joinstyle="round" endcap="flat"/>
                </v:shape>
              </v:group>
            </w:pict>
          </mc:Fallback>
        </mc:AlternateContent>
      </w:r>
      <w:r w:rsidRPr="00BB5262">
        <w:rPr>
          <w:noProof/>
        </w:rPr>
        <mc:AlternateContent>
          <mc:Choice Requires="wps">
            <w:drawing>
              <wp:anchor distT="0" distB="0" distL="0" distR="0" simplePos="0" relativeHeight="28" behindDoc="0" locked="0" layoutInCell="0" allowOverlap="1" wp14:anchorId="45DEE56A" wp14:editId="1313E02A">
                <wp:simplePos x="0" y="0"/>
                <wp:positionH relativeFrom="column">
                  <wp:posOffset>5661025</wp:posOffset>
                </wp:positionH>
                <wp:positionV relativeFrom="paragraph">
                  <wp:posOffset>2524125</wp:posOffset>
                </wp:positionV>
                <wp:extent cx="1048385" cy="685800"/>
                <wp:effectExtent l="0" t="0" r="0" b="0"/>
                <wp:wrapNone/>
                <wp:docPr id="15" name="Forma4"/>
                <wp:cNvGraphicFramePr/>
                <a:graphic xmlns:a="http://schemas.openxmlformats.org/drawingml/2006/main">
                  <a:graphicData uri="http://schemas.microsoft.com/office/word/2010/wordprocessingShape">
                    <wps:wsp>
                      <wps:cNvSpPr/>
                      <wps:spPr>
                        <a:xfrm>
                          <a:off x="0" y="0"/>
                          <a:ext cx="1047600" cy="685080"/>
                        </a:xfrm>
                        <a:prstGeom prst="rect">
                          <a:avLst/>
                        </a:prstGeom>
                        <a:noFill/>
                        <a:ln w="0">
                          <a:noFill/>
                        </a:ln>
                      </wps:spPr>
                      <wps:style>
                        <a:lnRef idx="0">
                          <a:scrgbClr r="0" g="0" b="0"/>
                        </a:lnRef>
                        <a:fillRef idx="0">
                          <a:scrgbClr r="0" g="0" b="0"/>
                        </a:fillRef>
                        <a:effectRef idx="0">
                          <a:scrgbClr r="0" g="0" b="0"/>
                        </a:effectRef>
                        <a:fontRef idx="minor"/>
                      </wps:style>
                      <wps:txbx>
                        <w:txbxContent>
                          <w:p w14:paraId="2E194ECE" w14:textId="77777777" w:rsidR="00154252" w:rsidRDefault="00000000">
                            <w:pPr>
                              <w:pStyle w:val="Contenidodelmarco"/>
                              <w:overflowPunct w:val="0"/>
                              <w:spacing w:after="0" w:line="240" w:lineRule="auto"/>
                            </w:pPr>
                            <w:r>
                              <w:rPr>
                                <w:rFonts w:eastAsiaTheme="minorEastAsia" w:cstheme="minorBidi"/>
                                <w:shadow/>
                                <w:color w:val="C9211E"/>
                              </w:rPr>
                              <w:t>Este último recomendado para + de 12 años</w:t>
                            </w:r>
                          </w:p>
                        </w:txbxContent>
                      </wps:txbx>
                      <wps:bodyPr lIns="0" tIns="0" rIns="0" bIns="0">
                        <a:noAutofit/>
                      </wps:bodyPr>
                    </wps:wsp>
                  </a:graphicData>
                </a:graphic>
              </wp:anchor>
            </w:drawing>
          </mc:Choice>
          <mc:Fallback>
            <w:pict>
              <v:rect id="shape_0" ID="Forma4" path="m0,0l-2147483645,0l-2147483645,-2147483646l0,-2147483646xe" stroked="f" style="position:absolute;margin-left:445.75pt;margin-top:198.75pt;width:82.45pt;height:53.9pt;mso-wrap-style:square;v-text-anchor:top">
                <v:fill o:detectmouseclick="t" on="false"/>
                <v:stroke color="#3465a4" joinstyle="round" endcap="flat"/>
                <v:textbox>
                  <w:txbxContent>
                    <w:p>
                      <w:pPr>
                        <w:pStyle w:val="Contenidodelmarco"/>
                        <w:overflowPunct w:val="false"/>
                        <w:spacing w:lineRule="auto" w:line="240" w:before="0" w:after="0"/>
                        <w:rPr/>
                      </w:pPr>
                      <w:r>
                        <w:rPr>
                          <w:rFonts w:eastAsia="" w:cs="Arial" w:cstheme="minorBidi" w:eastAsiaTheme="minorEastAsia"/>
                          <w:shadow/>
                          <w:color w:val="C9211E"/>
                        </w:rPr>
                        <w:t>Este último recomendado para + de 12 años</w:t>
                      </w:r>
                    </w:p>
                  </w:txbxContent>
                </v:textbox>
                <w10:wrap type="none"/>
              </v:rect>
            </w:pict>
          </mc:Fallback>
        </mc:AlternateContent>
      </w:r>
    </w:p>
    <w:sectPr w:rsidR="00154252" w:rsidRPr="00BB5262">
      <w:headerReference w:type="default" r:id="rId48"/>
      <w:footerReference w:type="default" r:id="rId49"/>
      <w:pgSz w:w="11920" w:h="16838"/>
      <w:pgMar w:top="2050" w:right="1092" w:bottom="1414" w:left="1077" w:header="1032" w:footer="509"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2853B" w14:textId="77777777" w:rsidR="002F4BDF" w:rsidRDefault="002F4BDF">
      <w:pPr>
        <w:spacing w:after="0" w:line="240" w:lineRule="auto"/>
      </w:pPr>
      <w:r>
        <w:separator/>
      </w:r>
    </w:p>
  </w:endnote>
  <w:endnote w:type="continuationSeparator" w:id="0">
    <w:p w14:paraId="32DCB936" w14:textId="77777777" w:rsidR="002F4BDF" w:rsidRDefault="002F4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Noto Sans Arabic">
    <w:panose1 w:val="020B0502040504020204"/>
    <w:charset w:val="01"/>
    <w:family w:val="swiss"/>
    <w:pitch w:val="variable"/>
    <w:sig w:usb0="80002043" w:usb1="80002000" w:usb2="00000008" w:usb3="00000000" w:csb0="00000000"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BA91" w14:textId="77777777" w:rsidR="00154252" w:rsidRDefault="00000000">
    <w:pPr>
      <w:spacing w:after="0"/>
    </w:pPr>
    <w:r>
      <w:rPr>
        <w:noProof/>
        <w:sz w:val="24"/>
      </w:rPr>
      <w:drawing>
        <wp:anchor distT="0" distB="0" distL="114300" distR="114300" simplePos="0" relativeHeight="25" behindDoc="0" locked="0" layoutInCell="0" allowOverlap="1" wp14:anchorId="22EB3FB0" wp14:editId="35F71523">
          <wp:simplePos x="0" y="0"/>
          <wp:positionH relativeFrom="page">
            <wp:posOffset>3227705</wp:posOffset>
          </wp:positionH>
          <wp:positionV relativeFrom="page">
            <wp:posOffset>9874885</wp:posOffset>
          </wp:positionV>
          <wp:extent cx="876300" cy="495300"/>
          <wp:effectExtent l="0" t="0" r="0"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1"/>
                  <a:stretch>
                    <a:fillRect/>
                  </a:stretch>
                </pic:blipFill>
                <pic:spPr bwMode="auto">
                  <a:xfrm>
                    <a:off x="0" y="0"/>
                    <a:ext cx="876300" cy="495300"/>
                  </a:xfrm>
                  <a:prstGeom prst="rect">
                    <a:avLst/>
                  </a:prstGeom>
                </pic:spPr>
              </pic:pic>
            </a:graphicData>
          </a:graphic>
        </wp:anchor>
      </w:drawing>
    </w:r>
    <w:r>
      <w:rPr>
        <w:sz w:val="24"/>
      </w:rPr>
      <w:fldChar w:fldCharType="begin"/>
    </w:r>
    <w:r>
      <w:rPr>
        <w:sz w:val="24"/>
      </w:rPr>
      <w:instrText>PAGE</w:instrText>
    </w:r>
    <w:r>
      <w:rPr>
        <w:sz w:val="24"/>
      </w:rPr>
      <w:fldChar w:fldCharType="separate"/>
    </w:r>
    <w:r>
      <w:rPr>
        <w:sz w:val="24"/>
      </w:rPr>
      <w:t>6</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2C1E0" w14:textId="77777777" w:rsidR="002F4BDF" w:rsidRDefault="002F4BDF">
      <w:pPr>
        <w:spacing w:after="0" w:line="240" w:lineRule="auto"/>
      </w:pPr>
      <w:r>
        <w:separator/>
      </w:r>
    </w:p>
  </w:footnote>
  <w:footnote w:type="continuationSeparator" w:id="0">
    <w:p w14:paraId="5C295DC9" w14:textId="77777777" w:rsidR="002F4BDF" w:rsidRDefault="002F4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3D9E" w14:textId="77777777" w:rsidR="00154252" w:rsidRDefault="00000000">
    <w:pPr>
      <w:spacing w:after="0"/>
      <w:ind w:left="-1077" w:right="30"/>
    </w:pPr>
    <w:r>
      <w:rPr>
        <w:noProof/>
      </w:rPr>
      <w:drawing>
        <wp:anchor distT="0" distB="0" distL="114300" distR="114300" simplePos="0" relativeHeight="18" behindDoc="0" locked="0" layoutInCell="0" allowOverlap="1" wp14:anchorId="7D7FC8F7" wp14:editId="2A4DBA2C">
          <wp:simplePos x="0" y="0"/>
          <wp:positionH relativeFrom="page">
            <wp:posOffset>5847715</wp:posOffset>
          </wp:positionH>
          <wp:positionV relativeFrom="page">
            <wp:posOffset>655320</wp:posOffset>
          </wp:positionV>
          <wp:extent cx="1012190" cy="612775"/>
          <wp:effectExtent l="0" t="0" r="0" b="0"/>
          <wp:wrapSquare wrapText="bothSides"/>
          <wp:docPr id="11"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206"/>
                  <pic:cNvPicPr>
                    <a:picLocks noChangeAspect="1" noChangeArrowheads="1"/>
                  </pic:cNvPicPr>
                </pic:nvPicPr>
                <pic:blipFill>
                  <a:blip r:embed="rId1"/>
                  <a:stretch>
                    <a:fillRect/>
                  </a:stretch>
                </pic:blipFill>
                <pic:spPr bwMode="auto">
                  <a:xfrm>
                    <a:off x="0" y="0"/>
                    <a:ext cx="1012190" cy="612775"/>
                  </a:xfrm>
                  <a:prstGeom prst="rect">
                    <a:avLst/>
                  </a:prstGeom>
                </pic:spPr>
              </pic:pic>
            </a:graphicData>
          </a:graphic>
        </wp:anchor>
      </w:drawing>
    </w:r>
  </w:p>
  <w:p w14:paraId="7DB59B2E" w14:textId="77777777" w:rsidR="00154252" w:rsidRDefault="00000000">
    <w:r>
      <w:rPr>
        <w:noProof/>
      </w:rPr>
      <mc:AlternateContent>
        <mc:Choice Requires="wpg">
          <w:drawing>
            <wp:anchor distT="0" distB="0" distL="0" distR="0" simplePos="0" relativeHeight="12" behindDoc="1" locked="0" layoutInCell="0" allowOverlap="1" wp14:anchorId="02EBE901" wp14:editId="2F5675A0">
              <wp:simplePos x="0" y="0"/>
              <wp:positionH relativeFrom="page">
                <wp:posOffset>7446645</wp:posOffset>
              </wp:positionH>
              <wp:positionV relativeFrom="page">
                <wp:posOffset>883920</wp:posOffset>
              </wp:positionV>
              <wp:extent cx="125095" cy="2269490"/>
              <wp:effectExtent l="0" t="0" r="0" b="0"/>
              <wp:wrapNone/>
              <wp:docPr id="12" name="Group 6744"/>
              <wp:cNvGraphicFramePr/>
              <a:graphic xmlns:a="http://schemas.openxmlformats.org/drawingml/2006/main">
                <a:graphicData uri="http://schemas.microsoft.com/office/word/2010/wordprocessingGroup">
                  <wpg:wgp>
                    <wpg:cNvGrpSpPr/>
                    <wpg:grpSpPr>
                      <a:xfrm>
                        <a:off x="0" y="0"/>
                        <a:ext cx="124560" cy="2268720"/>
                        <a:chOff x="7446600" y="883800"/>
                        <a:chExt cx="124560" cy="2268720"/>
                      </a:xfrm>
                    </wpg:grpSpPr>
                    <pic:pic xmlns:pic="http://schemas.openxmlformats.org/drawingml/2006/picture">
                      <pic:nvPicPr>
                        <pic:cNvPr id="18" name="Picture 6745"/>
                        <pic:cNvPicPr/>
                      </pic:nvPicPr>
                      <pic:blipFill>
                        <a:blip r:embed="rId2"/>
                        <a:stretch/>
                      </pic:blipFill>
                      <pic:spPr>
                        <a:xfrm>
                          <a:off x="0" y="0"/>
                          <a:ext cx="124560" cy="2268720"/>
                        </a:xfrm>
                        <a:prstGeom prst="rect">
                          <a:avLst/>
                        </a:prstGeom>
                        <a:ln w="0">
                          <a:noFill/>
                        </a:ln>
                      </pic:spPr>
                    </pic:pic>
                  </wpg:wgp>
                </a:graphicData>
              </a:graphic>
            </wp:anchor>
          </w:drawing>
        </mc:Choice>
        <mc:Fallback>
          <w:pict>
            <v:group id="shape_0" alt="Group 6744" style="position:absolute;margin-left:586.35pt;margin-top:69.6pt;width:9.8pt;height:178.65pt" coordorigin="11727,1392" coordsize="196,3573">
              <v:shape id="shape_0" ID="Picture 6745" stroked="f" style="position:absolute;left:11727;top:1392;width:195;height:3572;mso-wrap-style:none;v-text-anchor:middle;mso-position-horizontal-relative:page;mso-position-vertical-relative:page" type="shapetype_75">
                <v:imagedata r:id="rId3" o:detectmouseclick="t"/>
                <v:stroke color="#3465a4" joinstyle="round" endcap="flat"/>
                <w10:wrap 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20A78"/>
    <w:multiLevelType w:val="multilevel"/>
    <w:tmpl w:val="AB6258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B447CE0"/>
    <w:multiLevelType w:val="multilevel"/>
    <w:tmpl w:val="CC986E16"/>
    <w:lvl w:ilvl="0">
      <w:start w:val="1"/>
      <w:numFmt w:val="bullet"/>
      <w:lvlText w:val="●"/>
      <w:lvlJc w:val="left"/>
      <w:pPr>
        <w:tabs>
          <w:tab w:val="num" w:pos="0"/>
        </w:tabs>
        <w:ind w:left="72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44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16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60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32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76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480" w:firstLine="0"/>
      </w:pPr>
      <w:rPr>
        <w:rFonts w:ascii="Arial" w:hAnsi="Arial" w:cs="Arial" w:hint="default"/>
        <w:b w:val="0"/>
        <w:i w:val="0"/>
        <w:strike w:val="0"/>
        <w:dstrike w:val="0"/>
        <w:color w:val="000000"/>
        <w:position w:val="0"/>
        <w:sz w:val="24"/>
        <w:szCs w:val="24"/>
        <w:u w:val="none" w:color="000000"/>
        <w:shd w:val="clear" w:color="auto" w:fill="auto"/>
        <w:vertAlign w:val="baseline"/>
      </w:rPr>
    </w:lvl>
  </w:abstractNum>
  <w:abstractNum w:abstractNumId="2" w15:restartNumberingAfterBreak="0">
    <w:nsid w:val="6E3C3D30"/>
    <w:multiLevelType w:val="multilevel"/>
    <w:tmpl w:val="45505EE6"/>
    <w:lvl w:ilvl="0">
      <w:start w:val="1"/>
      <w:numFmt w:val="bullet"/>
      <w:lvlText w:val="●"/>
      <w:lvlJc w:val="left"/>
      <w:pPr>
        <w:tabs>
          <w:tab w:val="num" w:pos="0"/>
        </w:tabs>
        <w:ind w:left="705" w:firstLine="0"/>
      </w:pPr>
      <w:rPr>
        <w:rFonts w:ascii="Arial" w:hAnsi="Arial" w:cs="Arial" w:hint="default"/>
        <w:b/>
        <w:bCs/>
        <w:i w:val="0"/>
        <w:strike w:val="0"/>
        <w:dstrike w:val="0"/>
        <w:color w:val="000000"/>
        <w:position w:val="0"/>
        <w:sz w:val="22"/>
        <w:szCs w:val="22"/>
        <w:u w:val="none" w:color="000000"/>
        <w:shd w:val="clear" w:color="auto" w:fill="auto"/>
        <w:vertAlign w:val="baseline"/>
      </w:rPr>
    </w:lvl>
    <w:lvl w:ilvl="1">
      <w:numFmt w:val="taiwaneseCountingThousand"/>
      <w:lvlText w:val="%2"/>
      <w:lvlJc w:val="left"/>
      <w:pPr>
        <w:tabs>
          <w:tab w:val="num" w:pos="0"/>
        </w:tabs>
        <w:ind w:left="1433"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bCs/>
        <w:i w:val="0"/>
        <w:strike w:val="0"/>
        <w:dstrike w:val="0"/>
        <w:color w:val="000000"/>
        <w:position w:val="0"/>
        <w:sz w:val="24"/>
        <w:szCs w:val="24"/>
        <w:u w:val="none" w:color="000000"/>
        <w:shd w:val="clear" w:color="auto" w:fill="auto"/>
        <w:vertAlign w:val="baseline"/>
      </w:rPr>
    </w:lvl>
  </w:abstractNum>
  <w:num w:numId="1" w16cid:durableId="821966859">
    <w:abstractNumId w:val="0"/>
  </w:num>
  <w:num w:numId="2" w16cid:durableId="2004356434">
    <w:abstractNumId w:val="1"/>
  </w:num>
  <w:num w:numId="3" w16cid:durableId="547759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252"/>
    <w:rsid w:val="00154252"/>
    <w:rsid w:val="002F4BDF"/>
    <w:rsid w:val="006360D7"/>
    <w:rsid w:val="007D4ADC"/>
    <w:rsid w:val="00992802"/>
    <w:rsid w:val="00BB5262"/>
    <w:rsid w:val="00E83E9A"/>
    <w:rsid w:val="00F96F69"/>
  </w:rsids>
  <m:mathPr>
    <m:mathFont m:val="Cambria Math"/>
    <m:brkBin m:val="before"/>
    <m:brkBinSub m:val="--"/>
    <m:smallFrac m:val="0"/>
    <m:dispDef/>
    <m:lMargin m:val="0"/>
    <m:rMargin m:val="0"/>
    <m:defJc m:val="centerGroup"/>
    <m:wrapIndent m:val="1440"/>
    <m:intLim m:val="subSup"/>
    <m:naryLim m:val="undOvr"/>
  </m:mathPr>
  <w:themeFontLang w:val="es-E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0C92"/>
  <w15:docId w15:val="{006B97AE-C06B-438A-A450-97B5F180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rPr>
  </w:style>
  <w:style w:type="paragraph" w:styleId="Ttulo1">
    <w:name w:val="heading 1"/>
    <w:next w:val="Normal"/>
    <w:link w:val="Ttulo1Car"/>
    <w:uiPriority w:val="9"/>
    <w:qFormat/>
    <w:pPr>
      <w:keepNext/>
      <w:keepLines/>
      <w:spacing w:line="264" w:lineRule="auto"/>
      <w:ind w:left="10" w:hanging="10"/>
      <w:outlineLvl w:val="0"/>
    </w:pPr>
    <w:rPr>
      <w:rFonts w:ascii="Calibri" w:eastAsia="Calibri" w:hAnsi="Calibri" w:cs="Calibri"/>
      <w:b/>
      <w:color w:val="537686"/>
      <w:sz w:val="32"/>
    </w:rPr>
  </w:style>
  <w:style w:type="paragraph" w:styleId="Ttulo3">
    <w:name w:val="heading 3"/>
    <w:basedOn w:val="Ttulo"/>
    <w:next w:val="Textoindependiente"/>
    <w:qFormat/>
    <w:pPr>
      <w:numPr>
        <w:ilvl w:val="2"/>
        <w:numId w:val="1"/>
      </w:numPr>
      <w:spacing w:before="140"/>
      <w:outlineLvl w:val="2"/>
    </w:pPr>
    <w:rPr>
      <w:rFonts w:ascii="Liberation Serif" w:eastAsia="DejaVu Sans" w:hAnsi="Liberation Serif" w:cs="Noto Sans Arab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qFormat/>
    <w:rPr>
      <w:rFonts w:ascii="Calibri" w:eastAsia="Calibri" w:hAnsi="Calibri" w:cs="Calibri"/>
      <w:b/>
      <w:color w:val="537686"/>
      <w:sz w:val="32"/>
    </w:rPr>
  </w:style>
  <w:style w:type="character" w:customStyle="1" w:styleId="normaltextrun">
    <w:name w:val="normaltextrun"/>
    <w:basedOn w:val="Fuentedeprrafopredeter"/>
    <w:qFormat/>
    <w:rsid w:val="00A25DAC"/>
  </w:style>
  <w:style w:type="character" w:customStyle="1" w:styleId="eop">
    <w:name w:val="eop"/>
    <w:basedOn w:val="Fuentedeprrafopredeter"/>
    <w:qFormat/>
    <w:rsid w:val="00A25DAC"/>
  </w:style>
  <w:style w:type="character" w:customStyle="1" w:styleId="EnlacedeInternet">
    <w:name w:val="Enlace de Internet"/>
    <w:basedOn w:val="Fuentedeprrafopredeter"/>
    <w:uiPriority w:val="99"/>
    <w:unhideWhenUsed/>
    <w:rsid w:val="00012DD0"/>
    <w:rPr>
      <w:color w:val="0563C1" w:themeColor="hyperlink"/>
      <w:u w:val="single"/>
    </w:rPr>
  </w:style>
  <w:style w:type="character" w:styleId="Mencinsinresolver">
    <w:name w:val="Unresolved Mention"/>
    <w:basedOn w:val="Fuentedeprrafopredeter"/>
    <w:uiPriority w:val="99"/>
    <w:semiHidden/>
    <w:unhideWhenUsed/>
    <w:qFormat/>
    <w:rsid w:val="00012DD0"/>
    <w:rPr>
      <w:color w:val="605E5C"/>
      <w:shd w:val="clear" w:color="auto" w:fill="E1DFDD"/>
    </w:rPr>
  </w:style>
  <w:style w:type="character" w:customStyle="1" w:styleId="EnlacedeInternetvisitado">
    <w:name w:val="Enlace de Internet visitado"/>
    <w:basedOn w:val="Fuentedeprrafopredeter"/>
    <w:uiPriority w:val="99"/>
    <w:semiHidden/>
    <w:unhideWhenUsed/>
    <w:rsid w:val="00012DD0"/>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customStyle="1" w:styleId="paragraph">
    <w:name w:val="paragraph"/>
    <w:basedOn w:val="Normal"/>
    <w:qFormat/>
    <w:rsid w:val="00A25DAC"/>
    <w:pPr>
      <w:spacing w:beforeAutospacing="1" w:afterAutospacing="1" w:line="240" w:lineRule="auto"/>
    </w:pPr>
    <w:rPr>
      <w:rFonts w:ascii="Times New Roman" w:eastAsia="Times New Roman" w:hAnsi="Times New Roman" w:cs="Times New Roman"/>
      <w:color w:val="auto"/>
      <w:sz w:val="24"/>
      <w:szCs w:val="24"/>
    </w:rPr>
  </w:style>
  <w:style w:type="paragraph" w:customStyle="1" w:styleId="Cabeceraypie">
    <w:name w:val="Cabecera y pie"/>
    <w:basedOn w:val="Normal"/>
    <w:qFormat/>
  </w:style>
  <w:style w:type="paragraph" w:styleId="Encabezado">
    <w:name w:val="header"/>
    <w:basedOn w:val="Cabeceraypie"/>
  </w:style>
  <w:style w:type="paragraph" w:styleId="Piedepgina">
    <w:name w:val="footer"/>
    <w:basedOn w:val="Cabeceraypie"/>
  </w:style>
  <w:style w:type="paragraph" w:customStyle="1" w:styleId="Contenidodelmarco">
    <w:name w:val="Contenido del marco"/>
    <w:basedOn w:val="Normal"/>
    <w:qFormat/>
  </w:style>
  <w:style w:type="table" w:customStyle="1" w:styleId="TableGrid">
    <w:name w:val="TableGrid"/>
    <w:tblPr>
      <w:tblCellMar>
        <w:top w:w="0" w:type="dxa"/>
        <w:left w:w="0" w:type="dxa"/>
        <w:bottom w:w="0" w:type="dxa"/>
        <w:right w:w="0" w:type="dxa"/>
      </w:tblCellMar>
    </w:tblPr>
  </w:style>
  <w:style w:type="character" w:styleId="Hipervnculo">
    <w:name w:val="Hyperlink"/>
    <w:basedOn w:val="Fuentedeprrafopredeter"/>
    <w:uiPriority w:val="99"/>
    <w:unhideWhenUsed/>
    <w:rsid w:val="00992802"/>
    <w:rPr>
      <w:color w:val="0563C1" w:themeColor="hyperlink"/>
      <w:u w:val="single"/>
    </w:rPr>
  </w:style>
  <w:style w:type="character" w:styleId="Hipervnculovisitado">
    <w:name w:val="FollowedHyperlink"/>
    <w:basedOn w:val="Fuentedeprrafopredeter"/>
    <w:uiPriority w:val="99"/>
    <w:semiHidden/>
    <w:unhideWhenUsed/>
    <w:rsid w:val="009928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FxY79rz4xWA" TargetMode="External"/><Relationship Id="rId18" Type="http://schemas.openxmlformats.org/officeDocument/2006/relationships/hyperlink" Target="https://youtu.be/W62ncz8USlw" TargetMode="External"/><Relationship Id="rId26" Type="http://schemas.openxmlformats.org/officeDocument/2006/relationships/hyperlink" Target="https://youtu.be/YDafHsyyTNk" TargetMode="External"/><Relationship Id="rId39" Type="http://schemas.openxmlformats.org/officeDocument/2006/relationships/image" Target="media/image70.jpeg"/><Relationship Id="rId21" Type="http://schemas.openxmlformats.org/officeDocument/2006/relationships/hyperlink" Target="https://www.youtube.com/watch?v=1znIsscbKsA" TargetMode="External"/><Relationship Id="rId34" Type="http://schemas.openxmlformats.org/officeDocument/2006/relationships/hyperlink" Target="https://www3.gobiernodecanarias.org/medusa/ecoescuela/educarparalaigualdad/actividades-de-8m-en-centros-educativos/" TargetMode="External"/><Relationship Id="rId42" Type="http://schemas.openxmlformats.org/officeDocument/2006/relationships/image" Target="media/image10.jpeg"/><Relationship Id="rId47" Type="http://schemas.openxmlformats.org/officeDocument/2006/relationships/image" Target="media/image120.jpeg"/><Relationship Id="rId50" Type="http://schemas.openxmlformats.org/officeDocument/2006/relationships/fontTable" Target="fontTable.xml"/><Relationship Id="rId7" Type="http://schemas.openxmlformats.org/officeDocument/2006/relationships/hyperlink" Target="https://forms.office.com/e/TeJdBaDQ7V" TargetMode="External"/><Relationship Id="rId2" Type="http://schemas.openxmlformats.org/officeDocument/2006/relationships/styles" Target="styles.xml"/><Relationship Id="rId16" Type="http://schemas.openxmlformats.org/officeDocument/2006/relationships/hyperlink" Target="https://www.youtube.com/watch?v=XBmdML1Sfr0" TargetMode="External"/><Relationship Id="rId29" Type="http://schemas.openxmlformats.org/officeDocument/2006/relationships/hyperlink" Target="https://youtu.be/OHR7aiXJbm8" TargetMode="External"/><Relationship Id="rId11" Type="http://schemas.openxmlformats.org/officeDocument/2006/relationships/image" Target="media/image2.jpeg"/><Relationship Id="rId24" Type="http://schemas.openxmlformats.org/officeDocument/2006/relationships/hyperlink" Target="https://www.youtube.com/watch?v=CO7VKcptGSM" TargetMode="External"/><Relationship Id="rId32" Type="http://schemas.openxmlformats.org/officeDocument/2006/relationships/hyperlink" Target="https://cedec.intef.es/dia-internacional-de-la-mujer-25-recursos-para-el-aula/" TargetMode="External"/><Relationship Id="rId37" Type="http://schemas.openxmlformats.org/officeDocument/2006/relationships/image" Target="media/image7.jpeg"/><Relationship Id="rId40" Type="http://schemas.openxmlformats.org/officeDocument/2006/relationships/image" Target="media/image80.jpeg"/><Relationship Id="rId45" Type="http://schemas.openxmlformats.org/officeDocument/2006/relationships/image" Target="media/image100.jpeg"/><Relationship Id="rId5" Type="http://schemas.openxmlformats.org/officeDocument/2006/relationships/footnotes" Target="footnotes.xml"/><Relationship Id="rId15" Type="http://schemas.openxmlformats.org/officeDocument/2006/relationships/hyperlink" Target="https://www.youtube.com/watch?v=XBmdML1Sfr0" TargetMode="External"/><Relationship Id="rId23" Type="http://schemas.openxmlformats.org/officeDocument/2006/relationships/hyperlink" Target="https://www.youtube.com/watch?v=CO7VKcptGSM" TargetMode="External"/><Relationship Id="rId28" Type="http://schemas.openxmlformats.org/officeDocument/2006/relationships/hyperlink" Target="https://youtu.be/Nh-Socoh4zI" TargetMode="External"/><Relationship Id="rId36" Type="http://schemas.openxmlformats.org/officeDocument/2006/relationships/image" Target="media/image6.jpeg"/><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beijing20.unwomen.org/es/voices-and-profiles/women-of-achievement"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portal.edu.gva.es/coeduca/wp-content/uploads/sites/818/2023/03/Cuaderno-ruta-coeducativa-a-trave&#769;s-de-los-cuentos_-cuuenta-imagina-y-crea-igualdad.pdf" TargetMode="External"/><Relationship Id="rId14" Type="http://schemas.openxmlformats.org/officeDocument/2006/relationships/hyperlink" Target="https://www.youtube.com/watch?v=XBmdML1Sfr0" TargetMode="External"/><Relationship Id="rId22" Type="http://schemas.openxmlformats.org/officeDocument/2006/relationships/image" Target="media/image5.jpeg"/><Relationship Id="rId27" Type="http://schemas.openxmlformats.org/officeDocument/2006/relationships/hyperlink" Target="https://youtu.be/eIq_IVy6Xb8" TargetMode="External"/><Relationship Id="rId30" Type="http://schemas.openxmlformats.org/officeDocument/2006/relationships/hyperlink" Target="https://youtu.be/zTe0VpjUFmI" TargetMode="External"/><Relationship Id="rId35" Type="http://schemas.openxmlformats.org/officeDocument/2006/relationships/hyperlink" Target="https://coeducacion.es/recursos-coeducativos/" TargetMode="External"/><Relationship Id="rId43" Type="http://schemas.openxmlformats.org/officeDocument/2006/relationships/image" Target="media/image11.jpeg"/><Relationship Id="rId48" Type="http://schemas.openxmlformats.org/officeDocument/2006/relationships/header" Target="header1.xml"/><Relationship Id="rId8" Type="http://schemas.openxmlformats.org/officeDocument/2006/relationships/hyperlink" Target="https://portal.edu.gva.es/coeduca/wp-content/uploads/sites/818/2023/03/Pautas-para-trabajar-los-cuentos-tradicionales-con-perspectiva-de-genero.pdf"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FxY79rz4xWA" TargetMode="External"/><Relationship Id="rId17" Type="http://schemas.openxmlformats.org/officeDocument/2006/relationships/image" Target="media/image3.jpeg"/><Relationship Id="rId25" Type="http://schemas.openxmlformats.org/officeDocument/2006/relationships/hyperlink" Target="https://youtu.be/p_qr4Zb4Ts8" TargetMode="External"/><Relationship Id="rId33" Type="http://schemas.openxmlformats.org/officeDocument/2006/relationships/hyperlink" Target="https://www3.gobiernodecanarias.org/medusa/ecoescuela/educarparalaigualdad/actividades-de-8m-en-centros-educativos/" TargetMode="External"/><Relationship Id="rId38" Type="http://schemas.openxmlformats.org/officeDocument/2006/relationships/image" Target="media/image8.jpeg"/><Relationship Id="rId46" Type="http://schemas.openxmlformats.org/officeDocument/2006/relationships/image" Target="media/image110.jpeg"/><Relationship Id="rId20" Type="http://schemas.openxmlformats.org/officeDocument/2006/relationships/hyperlink" Target="https://www.youtube.com/watch?v=1znIsscbKsA"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40.pn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1373</Words>
  <Characters>7555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Copia de Copia de Copia de ALCEM EL VOL COEDUCANT EL 8M</vt:lpstr>
    </vt:vector>
  </TitlesOfParts>
  <Company>Generalitat Valenciana</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Copia de Copia de Copia de ALCEM EL VOL COEDUCANT EL 8M</dc:title>
  <dc:subject/>
  <dc:creator>MATEO PEREZ, RUBEN</dc:creator>
  <dc:description/>
  <cp:lastModifiedBy>MATEO PEREZ, RUBEN</cp:lastModifiedBy>
  <cp:revision>4</cp:revision>
  <cp:lastPrinted>2023-03-01T08:06:00Z</cp:lastPrinted>
  <dcterms:created xsi:type="dcterms:W3CDTF">2023-03-01T08:03:00Z</dcterms:created>
  <dcterms:modified xsi:type="dcterms:W3CDTF">2023-03-02T12:37:00Z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-1966971519</vt:i4>
  </property>
</Properties>
</file>