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jpeg" ContentType="image/jpeg"/>
  <Override PartName="/docProps/core.xml" ContentType="application/vnd.openxmlformats-package.core-properties+xml"/>
  <Override PartName="/word/document.xml" ContentType="application/vnd.openxmlformats-officedocument.wordprocessingml.document.main+xml"/>
  <Override PartName="/word/header31.xml" ContentType="application/vnd.openxmlformats-officedocument.wordprocessingml.header+xml"/>
  <Override PartName="/word/settings.xml" ContentType="application/vnd.openxmlformats-officedocument.wordprocessingml.settings+xml"/>
  <Override PartName="/word/footer21.xml" ContentType="application/vnd.openxmlformats-officedocument.wordprocessingml.footer+xml"/>
  <Override PartName="/word/styles.xml" ContentType="application/vnd.openxmlformats-officedocument.wordprocessingml.styles+xml"/>
  <Override PartName="/word/theme/theme1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footer1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header22.xml" ContentType="application/vnd.openxmlformats-officedocument.wordprocessingml.header+xml"/>
  <Override PartName="/word/webSettings.xml" ContentType="application/vnd.openxmlformats-officedocument.wordprocessingml.webSettings+xml"/>
  <Override PartName="/word/header13.xml" ContentType="application/vnd.openxmlformats-officedocument.wordprocessingml.header+xml"/>
  <Override PartName="/word/footer33.xml" ContentType="application/vnd.openxmlformats-officedocument.wordprocessingml.footer+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410F5" w:rsidP="0F067EE0" w:rsidRDefault="001410F5" w14:paraId="05FE6CC7" w14:textId="29055715">
      <w:pPr>
        <w:pStyle w:val="Normal"/>
        <w:bidi w:val="false"/>
        <w:spacing w:before="0" w:beforeAutospacing="off" w:after="0" w:afterAutospacing="off" w:line="259" w:lineRule="auto"/>
        <w:ind/>
        <w:jc w:val="right"/>
        <w:rPr>
          <w:rFonts w:ascii="Calibri" w:hAnsi="Calibri" w:eastAsia="Calibri" w:cs="Calibri"/>
          <w:noProof w:val="0"/>
          <w:sz w:val="24"/>
          <w:szCs w:val="24"/>
          <w:lang w:val="es-ES"/>
        </w:rPr>
      </w:pPr>
      <w:r>
        <w:rPr>
          <w:lang w:val="es"/>
        </w:rPr>
        <w:br w:type="page"/>
      </w:r>
      <w:r w:rsidRPr="0F067EE0" w:rsidR="0F067EE0">
        <w:rPr>
          <w:b w:val="0"/>
          <w:i w:val="0"/>
          <w:caps w:val="0"/>
          <w:smallCaps w:val="0"/>
          <w:noProof w:val="0"/>
          <w:color w:val="537686"/>
          <w:sz w:val="60"/>
          <w:szCs w:val="60"/>
          <w:lang w:val="es"/>
        </w:rPr>
        <w:t xml:space="preserve">PROYECTO FINAL COEDUCACENTROS IES</w:t>
      </w:r>
    </w:p>
    <w:p w:rsidR="001410F5" w:rsidP="0F067EE0" w:rsidRDefault="001410F5" w14:paraId="0288D6F2" w14:textId="041C4240">
      <w:pPr>
        <w:pStyle w:val="Normal"/>
        <w:bidi w:val="0"/>
        <w:spacing w:before="0" w:beforeAutospacing="off" w:after="0" w:afterAutospacing="off" w:line="259" w:lineRule="auto"/>
        <w:ind w:left="0" w:right="0"/>
        <w:jc w:val="right"/>
        <w:rPr>
          <w:noProof w:val="0"/>
          <w:lang w:val="es-ES"/>
        </w:rPr>
      </w:pPr>
    </w:p>
    <w:p w:rsidR="001410F5" w:rsidP="0891A645" w:rsidRDefault="001410F5" w14:paraId="1CF37CEA" w14:textId="6824E215">
      <w:pPr>
        <w:pStyle w:val="Normal"/>
      </w:pPr>
      <w:r>
        <w:br w:type="page"/>
      </w:r>
    </w:p>
    <w:p w:rsidR="002F594F" w:rsidP="06546EC6" w:rsidRDefault="002F594F" w14:paraId="4906800B" w14:textId="783B4C9E">
      <w:pPr>
        <w:pStyle w:val="Normal"/>
        <w:bidi w:val="false"/>
        <w:jc w:val="center"/>
        <w:rPr>
          <w:rFonts w:cs="Calibri"/>
          <w:b w:val="1"/>
          <w:bCs w:val="1"/>
          <w:color w:val="000000"/>
        </w:rPr>
      </w:pPr>
      <w:r w:rsidRPr="06546EC6" w:rsidR="002F594F">
        <w:rPr>
          <w:b w:val="1"/>
          <w:bCs w:val="1"/>
          <w:color w:val="000000" w:themeColor="text1" w:themeTint="FF" w:themeShade="FF"/>
          <w:lang w:val="es"/>
        </w:rPr>
        <w:t xml:space="preserve">JUSTIFICACIÓN</w:t>
      </w:r>
    </w:p>
    <w:p w:rsidR="00C22523" w:rsidP="1B3C9895" w:rsidRDefault="00D14A50" w14:paraId="78027087" w14:textId="68141F13">
      <w:pPr>
        <w:bidi w:val="false"/>
        <w:ind w:firstLine="0"/>
        <w:jc w:val="both"/>
        <w:rPr>
          <w:rFonts w:cs="Calibri"/>
          <w:color w:val="000000"/>
          <w:lang w:val="ca-ES-valencia"/>
        </w:rPr>
      </w:pPr>
      <w:r w:rsidRPr="1B3C9895" w:rsidR="00D14A50">
        <w:rPr>
          <w:color w:val="000000" w:themeColor="text1" w:themeTint="FF" w:themeShade="FF"/>
          <w:lang w:val="es"/>
        </w:rPr>
        <w:t xml:space="preserve">El Trabajo Final COEDUCACENTROS será el documento elaborado por el personal participante en la formación de Actualización de Documentos a partir de las reflexiones surgidas en la formación con el Equipo Motor. Este documento se caracterizará por: </w:t>
      </w:r>
    </w:p>
    <w:p w:rsidRPr="00D81ED0" w:rsidR="00C22523" w:rsidP="6842AC62" w:rsidRDefault="00C22523" w14:paraId="1A387A37" w14:textId="001050E0">
      <w:pPr>
        <w:pStyle w:val="Prrafodelista"/>
        <w:numPr>
          <w:ilvl w:val="0"/>
          <w:numId w:val="20"/>
        </w:numPr>
        <w:bidi w:val="false"/>
        <w:jc w:val="both"/>
        <w:rPr>
          <w:rFonts w:ascii="Calibri" w:hAnsi="Calibri" w:eastAsia="Calibri" w:cs="Calibri" w:asciiTheme="minorAscii" w:hAnsiTheme="minorAscii" w:eastAsiaTheme="minorAscii" w:cstheme="minorAscii"/>
          <w:color w:val="000000"/>
          <w:sz w:val="22"/>
          <w:szCs w:val="22"/>
          <w:lang w:val="ca-ES-valencia"/>
        </w:rPr>
      </w:pPr>
      <w:r w:rsidRPr="6842AC62" w:rsidR="20BD3DED">
        <w:rPr>
          <w:color w:val="000000" w:themeColor="text1" w:themeTint="FF" w:themeShade="FF"/>
          <w:lang w:val="es"/>
        </w:rPr>
        <w:t xml:space="preserve">Mostrar un compromiso claro de la comunidad educativa en el campo de la igualdad</w:t>
      </w:r>
    </w:p>
    <w:p w:rsidRPr="00D81ED0" w:rsidR="00C22523" w:rsidP="6842AC62" w:rsidRDefault="00C22523" w14:paraId="53DC00BB" w14:textId="5A6E8DE4">
      <w:pPr>
        <w:pStyle w:val="Prrafodelista"/>
        <w:numPr>
          <w:ilvl w:val="0"/>
          <w:numId w:val="20"/>
        </w:numPr>
        <w:bidi w:val="false"/>
        <w:jc w:val="both"/>
        <w:rPr>
          <w:rFonts w:ascii="Calibri" w:hAnsi="Calibri" w:eastAsia="Calibri" w:cs="Calibri" w:asciiTheme="minorAscii" w:hAnsiTheme="minorAscii" w:eastAsiaTheme="minorAscii" w:cstheme="minorAscii"/>
          <w:color w:val="000000"/>
          <w:sz w:val="22"/>
          <w:szCs w:val="22"/>
          <w:lang w:val="ca-ES-valencia"/>
        </w:rPr>
      </w:pPr>
      <w:r w:rsidRPr="6842AC62" w:rsidR="251FB2EE">
        <w:rPr>
          <w:color w:val="000000" w:themeColor="text1" w:themeTint="FF" w:themeShade="FF"/>
          <w:lang w:val="es"/>
        </w:rPr>
        <w:t xml:space="preserve">La inclusión de los principios coeducativos de manera transversal, tanto en el Proyecto Educativo de Centro como en las programaciones de aula. </w:t>
      </w:r>
      <w:proofErr w:type="spellStart"/>
      <w:proofErr w:type="spellEnd"/>
    </w:p>
    <w:p w:rsidRPr="00D81ED0" w:rsidR="00C22523" w:rsidP="6842AC62" w:rsidRDefault="00831724" w14:paraId="1C951EE0" w14:textId="093BE706">
      <w:pPr>
        <w:pStyle w:val="Prrafodelista"/>
        <w:numPr>
          <w:ilvl w:val="0"/>
          <w:numId w:val="20"/>
        </w:numPr>
        <w:bidi w:val="false"/>
        <w:jc w:val="both"/>
        <w:rPr>
          <w:rFonts w:ascii="Calibri" w:hAnsi="Calibri" w:eastAsia="Calibri" w:cs="Calibri" w:asciiTheme="minorAscii" w:hAnsiTheme="minorAscii" w:eastAsiaTheme="minorAscii" w:cstheme="minorAscii"/>
          <w:color w:val="000000"/>
          <w:sz w:val="22"/>
          <w:szCs w:val="22"/>
          <w:lang w:val="ca-ES-valencia"/>
        </w:rPr>
      </w:pPr>
      <w:r w:rsidRPr="6842AC62" w:rsidR="18DEFB42">
        <w:rPr>
          <w:color w:val="000000" w:themeColor="text1" w:themeTint="FF" w:themeShade="FF"/>
          <w:lang w:val="es"/>
        </w:rPr>
        <w:t xml:space="preserve">Reflejar las necesidades y las prioridades en coeducación planteadas por la comunidad educativa a partir de la complejidad de cada contexto educativo. </w:t>
      </w:r>
    </w:p>
    <w:p w:rsidR="30E08D04" w:rsidP="6842AC62" w:rsidRDefault="30E08D04" w14:paraId="3A22E29D" w14:textId="5326911D">
      <w:pPr>
        <w:pStyle w:val="Prrafodelista"/>
        <w:numPr>
          <w:ilvl w:val="0"/>
          <w:numId w:val="20"/>
        </w:numPr>
        <w:bidi w:val="false"/>
        <w:jc w:val="both"/>
        <w:rPr>
          <w:rFonts w:ascii="Calibri" w:hAnsi="Calibri" w:eastAsia="Calibri" w:cs="Calibri" w:asciiTheme="minorAscii" w:hAnsiTheme="minorAscii" w:eastAsiaTheme="minorAscii" w:cstheme="minorAscii"/>
          <w:color w:val="000000" w:themeColor="text1" w:themeTint="FF" w:themeShade="FF"/>
          <w:sz w:val="22"/>
          <w:szCs w:val="22"/>
          <w:lang w:val="ca-ES-valencia"/>
        </w:rPr>
      </w:pPr>
      <w:r w:rsidRPr="6842AC62" w:rsidR="30E08D04">
        <w:rPr>
          <w:color w:val="000000" w:themeColor="text1" w:themeTint="FF" w:themeShade="FF"/>
          <w:lang w:val="es"/>
        </w:rPr>
        <w:t xml:space="preserve">Actualización del Plan de Igualdad y Convivencia.</w:t>
      </w:r>
    </w:p>
    <w:p w:rsidR="30E08D04" w:rsidP="6842AC62" w:rsidRDefault="30E08D04" w14:paraId="7B57FEFF" w14:textId="42DF912B">
      <w:pPr>
        <w:pStyle w:val="Prrafodelista"/>
        <w:numPr>
          <w:ilvl w:val="0"/>
          <w:numId w:val="20"/>
        </w:numPr>
        <w:bidi w:val="false"/>
        <w:jc w:val="both"/>
        <w:rPr>
          <w:rFonts w:ascii="Calibri" w:hAnsi="Calibri" w:eastAsia="Calibri" w:cs="Calibri" w:asciiTheme="minorAscii" w:hAnsiTheme="minorAscii" w:eastAsiaTheme="minorAscii" w:cstheme="minorAscii"/>
          <w:color w:val="000000" w:themeColor="text1" w:themeTint="FF" w:themeShade="FF"/>
          <w:sz w:val="22"/>
          <w:szCs w:val="22"/>
          <w:lang w:val="ca-ES-valencia"/>
        </w:rPr>
      </w:pPr>
      <w:r w:rsidRPr="6842AC62" w:rsidR="30E08D04">
        <w:rPr>
          <w:color w:val="000000" w:themeColor="text1" w:themeTint="FF" w:themeShade="FF"/>
          <w:lang w:val="es"/>
        </w:rPr>
        <w:t xml:space="preserve">Elaboración de las señas de identidad coeducativas del centro.</w:t>
      </w:r>
      <w:proofErr w:type="spellStart"/>
      <w:proofErr w:type="spellEnd"/>
    </w:p>
    <w:p w:rsidR="00C22523" w:rsidP="1B3C9895" w:rsidRDefault="00C22523" w14:paraId="369D7D41" w14:textId="163CF1C4">
      <w:pPr>
        <w:bidi w:val="false"/>
        <w:ind w:firstLine="0"/>
        <w:jc w:val="both"/>
        <w:rPr>
          <w:rFonts w:cs="Calibri"/>
          <w:color w:val="000000"/>
          <w:lang w:val="ca-ES-valencia"/>
        </w:rPr>
      </w:pPr>
      <w:r w:rsidRPr="1B3C9895" w:rsidR="00C22523">
        <w:rPr>
          <w:color w:val="000000" w:themeColor="text1" w:themeTint="FF" w:themeShade="FF"/>
          <w:lang w:val="es"/>
        </w:rPr>
        <w:t xml:space="preserve">El Trabajo Final COEDUCACENTROS será divulgado en la jornada de difusión del proyecto COEDUCACENTROS dentro del centro y en la jornada intercentros del 28 de junio del 2022. Esta difusión será muy importante porque dará a conocer la propuesta de actualización del Proyecto Educativo con visión coeducativa consensuada entre toda la comunidad educativa.</w:t>
      </w:r>
      <w:r w:rsidRPr="1B3C9895" w:rsidR="00831724">
        <w:rPr>
          <w:color w:val="000000" w:themeColor="text1" w:themeTint="FF" w:themeShade="FF"/>
          <w:lang w:val="es"/>
        </w:rPr>
        <w:t xml:space="preserve"/>
      </w:r>
      <w:proofErr w:type="spellStart"/>
      <w:proofErr w:type="spellEnd"/>
      <w:r w:rsidRPr="1B3C9895" w:rsidR="00831724">
        <w:rPr>
          <w:color w:val="000000" w:themeColor="text1" w:themeTint="FF" w:themeShade="FF"/>
          <w:lang w:val="es"/>
        </w:rPr>
        <w:t xml:space="preserve"/>
      </w:r>
      <w:r w:rsidRPr="1B3C9895" w:rsidR="00FF245F">
        <w:rPr>
          <w:color w:val="000000" w:themeColor="text1" w:themeTint="FF" w:themeShade="FF"/>
          <w:lang w:val="es"/>
        </w:rPr>
        <w:t xml:space="preserve"/>
      </w:r>
      <w:proofErr w:type="spellStart"/>
      <w:proofErr w:type="spellEnd"/>
      <w:r w:rsidRPr="1B3C9895" w:rsidR="00FF245F">
        <w:rPr>
          <w:color w:val="000000" w:themeColor="text1" w:themeTint="FF" w:themeShade="FF"/>
          <w:lang w:val="es"/>
        </w:rPr>
        <w:t xml:space="preserve"/>
      </w:r>
    </w:p>
    <w:p w:rsidR="34FAA8DC" w:rsidP="6842AC62" w:rsidRDefault="34FAA8DC" w14:paraId="38ED79B8" w14:textId="2BA2D2C6">
      <w:pPr>
        <w:bidi w:val="false"/>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6842AC62" w:rsidR="34FAA8DC">
        <w:rPr>
          <w:b w:val="0"/>
          <w:i w:val="0"/>
          <w:caps w:val="0"/>
          <w:smallCaps w:val="0"/>
          <w:noProof w:val="0"/>
          <w:color w:val="000000" w:themeColor="text1" w:themeTint="FF" w:themeShade="FF"/>
          <w:sz w:val="24"/>
          <w:szCs w:val="24"/>
          <w:lang w:val="es"/>
        </w:rPr>
        <w:t xml:space="preserve">Con el fin de realizar esta actualización del PEC nos basaremos en</w:t>
      </w:r>
      <w:r w:rsidRPr="6842AC62" w:rsidR="34FAA8DC">
        <w:rPr>
          <w:b w:val="1"/>
          <w:i w:val="0"/>
          <w:caps w:val="0"/>
          <w:smallCaps w:val="0"/>
          <w:noProof w:val="0"/>
          <w:color w:val="000000" w:themeColor="text1" w:themeTint="FF" w:themeShade="FF"/>
          <w:sz w:val="24"/>
          <w:szCs w:val="24"/>
          <w:lang w:val="es"/>
        </w:rPr>
        <w:t xml:space="preserve"> las instrucciones de inicio de curso en IES para el curso 21/22. </w:t>
      </w:r>
      <w:r w:rsidRPr="6842AC62" w:rsidR="34FAA8DC">
        <w:rPr>
          <w:b w:val="0"/>
          <w:i w:val="0"/>
          <w:caps w:val="0"/>
          <w:smallCaps w:val="0"/>
          <w:noProof w:val="0"/>
          <w:color w:val="000000" w:themeColor="text1" w:themeTint="FF" w:themeShade="FF"/>
          <w:sz w:val="24"/>
          <w:szCs w:val="24"/>
          <w:lang w:val="es"/>
        </w:rPr>
        <w:t/>
      </w:r>
      <w:r w:rsidRPr="6842AC62" w:rsidR="0A525711">
        <w:rPr>
          <w:b w:val="1"/>
          <w:i w:val="0"/>
          <w:caps w:val="0"/>
          <w:smallCaps w:val="0"/>
          <w:noProof w:val="0"/>
          <w:color w:val="000000" w:themeColor="text1" w:themeTint="FF" w:themeShade="FF"/>
          <w:sz w:val="24"/>
          <w:szCs w:val="24"/>
          <w:lang w:val="es"/>
        </w:rPr>
        <w:t xml:space="preserve"/>
      </w:r>
      <w:r w:rsidRPr="6842AC62" w:rsidR="34FAA8DC">
        <w:rPr>
          <w:b w:val="0"/>
          <w:i w:val="0"/>
          <w:caps w:val="0"/>
          <w:smallCaps w:val="0"/>
          <w:noProof w:val="0"/>
          <w:color w:val="000000" w:themeColor="text1" w:themeTint="FF" w:themeShade="FF"/>
          <w:sz w:val="24"/>
          <w:szCs w:val="24"/>
          <w:lang w:val="es"/>
        </w:rPr>
        <w:t/>
      </w:r>
    </w:p>
    <w:p w:rsidR="1B3C9895" w:rsidP="1B3C9895" w:rsidRDefault="1B3C9895" w14:paraId="21CDD813" w14:textId="7F84F70E">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18"/>
          <w:szCs w:val="18"/>
          <w:lang w:val="ca-ES-valencia"/>
        </w:rPr>
      </w:pPr>
    </w:p>
    <w:p w:rsidR="34FAA8DC" w:rsidP="1B3C9895" w:rsidRDefault="34FAA8DC" w14:paraId="3E85F1C2" w14:textId="154E8F9B">
      <w:pPr>
        <w:bidi w:val="false"/>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1B3C9895" w:rsidR="34FAA8DC">
        <w:rPr>
          <w:b w:val="0"/>
          <w:i w:val="0"/>
          <w:caps w:val="0"/>
          <w:smallCaps w:val="0"/>
          <w:noProof w:val="0"/>
          <w:color w:val="000000" w:themeColor="text1" w:themeTint="FF" w:themeShade="FF"/>
          <w:sz w:val="24"/>
          <w:szCs w:val="24"/>
          <w:lang w:val="es"/>
        </w:rPr>
        <w:t xml:space="preserve">Los puntos que vamos a tratar del PEC son los siguientes:</w:t>
      </w:r>
      <w:r w:rsidRPr="1B3C9895" w:rsidR="34FAA8DC">
        <w:rPr>
          <w:b w:val="0"/>
          <w:i w:val="0"/>
          <w:caps w:val="0"/>
          <w:smallCaps w:val="0"/>
          <w:noProof w:val="0"/>
          <w:color w:val="000000" w:themeColor="text1" w:themeTint="FF" w:themeShade="FF"/>
          <w:sz w:val="24"/>
          <w:szCs w:val="24"/>
          <w:lang w:val="es"/>
        </w:rPr>
        <w:t/>
      </w:r>
    </w:p>
    <w:p w:rsidR="34FAA8DC" w:rsidP="0F067EE0" w:rsidRDefault="34FAA8DC" w14:paraId="53044320" w14:textId="0482583A">
      <w:pPr>
        <w:pStyle w:val="Prrafodelista"/>
        <w:numPr>
          <w:ilvl w:val="0"/>
          <w:numId w:val="41"/>
        </w:numPr>
        <w:bidi w:val="false"/>
        <w:spacing w:beforeAutospacing="on" w:afterAutospacing="on" w:line="240" w:lineRule="auto"/>
        <w:ind w:left="945"/>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s-ES"/>
        </w:rPr>
      </w:pPr>
      <w:r w:rsidRPr="0F067EE0" w:rsidR="34FAA8DC">
        <w:rPr>
          <w:b w:val="1"/>
          <w:i w:val="0"/>
          <w:caps w:val="0"/>
          <w:smallCaps w:val="0"/>
          <w:noProof w:val="0"/>
          <w:color w:val="000000" w:themeColor="text1" w:themeTint="FF" w:themeShade="FF"/>
          <w:sz w:val="22"/>
          <w:szCs w:val="22"/>
          <w:lang w:val="es"/>
        </w:rPr>
        <w:t xml:space="preserve">1.2.1 Valores, finalidades y las prioridades de cada centros.</w:t>
      </w:r>
      <w:r w:rsidRPr="0F067EE0" w:rsidR="34FAA8DC">
        <w:rPr>
          <w:b w:val="0"/>
          <w:i w:val="0"/>
          <w:caps w:val="0"/>
          <w:smallCaps w:val="0"/>
          <w:noProof w:val="0"/>
          <w:color w:val="000000" w:themeColor="text1" w:themeTint="FF" w:themeShade="FF"/>
          <w:sz w:val="22"/>
          <w:szCs w:val="22"/>
          <w:lang w:val="es"/>
        </w:rPr>
        <w:t/>
      </w:r>
    </w:p>
    <w:p w:rsidR="0F067EE0" w:rsidP="0F067EE0" w:rsidRDefault="0F067EE0" w14:paraId="29E922BE" w14:textId="5E325E77">
      <w:pPr>
        <w:pStyle w:val="Normal"/>
        <w:bidi w:val="false"/>
        <w:spacing w:beforeAutospacing="on" w:afterAutospacing="on" w:line="240" w:lineRule="auto"/>
        <w:ind w:left="225"/>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0F067EE0">
        <w:rPr>
          <w:b w:val="0"/>
          <w:i w:val="0"/>
          <w:caps w:val="0"/>
          <w:smallCaps w:val="0"/>
          <w:noProof w:val="0"/>
          <w:color w:val="000000" w:themeColor="text1" w:themeTint="FF" w:themeShade="FF"/>
          <w:sz w:val="24"/>
          <w:szCs w:val="24"/>
          <w:highlight w:val="yellow"/>
          <w:lang w:val="es"/>
        </w:rPr>
        <w:t xml:space="preserve">Incluir este texto en este apartado: </w:t>
      </w:r>
    </w:p>
    <w:p w:rsidR="0F067EE0" w:rsidP="0F067EE0" w:rsidRDefault="0F067EE0" w14:paraId="5CD9D614" w14:textId="0B252963">
      <w:pPr>
        <w:pStyle w:val="Normal"/>
        <w:bidi w:val="false"/>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ca-ES-valencia"/>
        </w:rPr>
      </w:pPr>
      <w:r w:rsidRPr="0F067EE0" w:rsidR="0F067EE0">
        <w:rPr>
          <w:b w:val="0"/>
          <w:i w:val="0"/>
          <w:caps w:val="0"/>
          <w:smallCaps w:val="0"/>
          <w:noProof w:val="0"/>
          <w:color w:val="000000" w:themeColor="text1" w:themeTint="FF" w:themeShade="FF"/>
          <w:sz w:val="24"/>
          <w:szCs w:val="24"/>
          <w:highlight w:val="yellow"/>
          <w:lang w:val="es"/>
        </w:rPr>
        <w:t xml:space="preserve">"La comunidad educativa ha participado en el proyecto COEDUCACENTROS a lo largo del curso 21/22 con la finalidad de trabajar la cultura de paz y de integrar la perspectiva de género de manera transversal en el funciomanente diario del centro. Esto supone su incorporación como seña de identidad. Tras la participación en el proyecto formamos parte de la red de centros coeducativos de la Comunidad Valenciana denominada: COEDUCACENTRES". </w:t>
      </w:r>
      <w:proofErr w:type="spellStart"/>
      <w:proofErr w:type="spellEnd"/>
      <w:proofErr w:type="spellStart"/>
      <w:proofErr w:type="spellEnd"/>
    </w:p>
    <w:p w:rsidR="0F067EE0" w:rsidP="0F067EE0" w:rsidRDefault="0F067EE0" w14:paraId="18BBB41F" w14:textId="0767F2E6">
      <w:pPr>
        <w:pStyle w:val="Normal"/>
        <w:bidi w:val="false"/>
        <w:spacing w:beforeAutospacing="on" w:afterAutospacing="on"/>
        <w:ind w:left="0"/>
        <w:jc w:val="both"/>
        <w:rPr>
          <w:rFonts w:ascii="Calibri" w:hAnsi="Calibri" w:eastAsia="Calibri" w:cs="Arial"/>
          <w:b w:val="0"/>
          <w:bCs w:val="0"/>
          <w:i w:val="0"/>
          <w:iCs w:val="0"/>
          <w:caps w:val="0"/>
          <w:smallCaps w:val="0"/>
          <w:noProof w:val="0"/>
          <w:color w:val="000000" w:themeColor="text1" w:themeTint="FF" w:themeShade="FF"/>
          <w:sz w:val="22"/>
          <w:szCs w:val="22"/>
          <w:lang w:val="ca-ES-valencia"/>
        </w:rPr>
      </w:pPr>
      <w:proofErr w:type="spellStart"/>
      <w:r w:rsidRPr="0F067EE0" w:rsidR="0F067EE0">
        <w:rPr>
          <w:b w:val="0"/>
          <w:i w:val="0"/>
          <w:caps w:val="0"/>
          <w:smallCaps w:val="0"/>
          <w:noProof w:val="0"/>
          <w:color w:val="000000" w:themeColor="text1" w:themeTint="FF" w:themeShade="FF"/>
          <w:sz w:val="24"/>
          <w:szCs w:val="24"/>
          <w:highlight w:val="yellow"/>
          <w:lang w:val="es"/>
        </w:rPr>
        <w:t xml:space="preserve">Apartados 1 de las tareas: 1, 2, 3 y 4.</w:t>
      </w:r>
      <w:proofErr w:type="spellEnd"/>
    </w:p>
    <w:p w:rsidR="0F067EE0" w:rsidP="0F067EE0" w:rsidRDefault="0F067EE0" w14:paraId="50D07C6F" w14:textId="5F6AA502">
      <w:pPr>
        <w:pStyle w:val="Normal"/>
        <w:spacing w:beforeAutospacing="on" w:afterAutospacing="on" w:line="240" w:lineRule="auto"/>
        <w:ind w:left="225"/>
        <w:jc w:val="both"/>
        <w:rPr>
          <w:rFonts w:ascii="Calibri" w:hAnsi="Calibri" w:eastAsia="Calibri" w:cs="Arial"/>
          <w:b w:val="1"/>
          <w:bCs w:val="1"/>
          <w:i w:val="0"/>
          <w:iCs w:val="0"/>
          <w:caps w:val="0"/>
          <w:smallCaps w:val="0"/>
          <w:noProof w:val="0"/>
          <w:color w:val="000000" w:themeColor="text1" w:themeTint="FF" w:themeShade="FF"/>
          <w:sz w:val="22"/>
          <w:szCs w:val="22"/>
          <w:lang w:val="ca-ES-valencia"/>
        </w:rPr>
      </w:pPr>
    </w:p>
    <w:p w:rsidR="34FAA8DC" w:rsidP="6842AC62" w:rsidRDefault="34FAA8DC" w14:paraId="5B196FF0" w14:textId="7156734A">
      <w:pPr>
        <w:pStyle w:val="Prrafodelista"/>
        <w:numPr>
          <w:ilvl w:val="0"/>
          <w:numId w:val="41"/>
        </w:numPr>
        <w:bidi w:val="false"/>
        <w:spacing w:beforeAutospacing="on" w:afterAutospacing="on" w:line="240" w:lineRule="auto"/>
        <w:ind w:left="945"/>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ca-ES-valencia"/>
        </w:rPr>
      </w:pPr>
      <w:r w:rsidRPr="6842AC62" w:rsidR="34FAA8DC">
        <w:rPr>
          <w:b w:val="1"/>
          <w:i w:val="0"/>
          <w:caps w:val="0"/>
          <w:smallCaps w:val="0"/>
          <w:noProof w:val="0"/>
          <w:color w:val="000000" w:themeColor="text1" w:themeTint="FF" w:themeShade="FF"/>
          <w:sz w:val="22"/>
          <w:szCs w:val="22"/>
          <w:lang w:val="es"/>
        </w:rPr>
        <w:t xml:space="preserve">1.2.3. Las líneas y criterios básicos que deben orientar el establecimiento de medidas a medio y largo plazo. </w:t>
      </w:r>
      <w:r w:rsidRPr="6842AC62" w:rsidR="34FAA8DC">
        <w:rPr>
          <w:b w:val="0"/>
          <w:i w:val="0"/>
          <w:caps w:val="0"/>
          <w:smallCaps w:val="0"/>
          <w:noProof w:val="0"/>
          <w:color w:val="000000" w:themeColor="text1" w:themeTint="FF" w:themeShade="FF"/>
          <w:sz w:val="22"/>
          <w:szCs w:val="22"/>
          <w:lang w:val="es"/>
        </w:rPr>
        <w:t xml:space="preserve"> Destacamos que este punto está formado por 13 apartados: </w:t>
      </w:r>
    </w:p>
    <w:p w:rsidR="7D69DB20" w:rsidP="629F7022" w:rsidRDefault="7D69DB20" w14:paraId="1A3042C3" w14:textId="0C7E5F62">
      <w:pPr>
        <w:pStyle w:val="Normal"/>
        <w:bidi w:val="false"/>
        <w:spacing w:line="257" w:lineRule="auto"/>
        <w:ind w:left="1416"/>
        <w:jc w:val="both"/>
        <w:rPr>
          <w:rFonts w:ascii="Calibri" w:hAnsi="Calibri" w:eastAsia="Calibri" w:cs="Arial"/>
          <w:b w:val="0"/>
          <w:bCs w:val="0"/>
          <w:i w:val="0"/>
          <w:iCs w:val="0"/>
          <w:caps w:val="0"/>
          <w:smallCaps w:val="0"/>
          <w:noProof w:val="0"/>
          <w:color w:val="000000" w:themeColor="text1" w:themeTint="FF" w:themeShade="FF"/>
          <w:sz w:val="22"/>
          <w:szCs w:val="22"/>
          <w:lang w:val="ca-ES-valencia"/>
        </w:rPr>
      </w:pPr>
      <w:r w:rsidRPr="629F7022" w:rsidR="7D69DB20">
        <w:rPr>
          <w:noProof w:val="0"/>
          <w:sz w:val="22"/>
          <w:szCs w:val="22"/>
          <w:lang w:val="es"/>
        </w:rPr>
        <w:t xml:space="preserve">1. La organización y el funcionamiento del centro. </w:t>
      </w:r>
    </w:p>
    <w:p w:rsidR="7D69DB20" w:rsidP="6842AC62" w:rsidRDefault="7D69DB20" w14:paraId="4AFD8792" w14:textId="5A5940FE">
      <w:pPr>
        <w:bidi w:val="false"/>
        <w:spacing w:line="257" w:lineRule="auto"/>
        <w:ind w:left="1416"/>
        <w:jc w:val="both"/>
      </w:pPr>
      <w:r w:rsidRPr="6842AC62" w:rsidR="7D69DB20">
        <w:rPr>
          <w:noProof w:val="0"/>
          <w:sz w:val="22"/>
          <w:szCs w:val="22"/>
          <w:lang w:val="es"/>
        </w:rPr>
        <w:t xml:space="preserve">2. La participación de los diversos estamentos de la comunidad educativa y las formas de colaboración entre éstos.</w:t>
      </w:r>
    </w:p>
    <w:p w:rsidR="7D69DB20" w:rsidP="6842AC62" w:rsidRDefault="7D69DB20" w14:paraId="168251BE" w14:textId="0F5BAB74">
      <w:pPr>
        <w:bidi w:val="false"/>
        <w:spacing w:line="257" w:lineRule="auto"/>
        <w:ind w:left="1416"/>
        <w:jc w:val="both"/>
      </w:pPr>
      <w:r w:rsidRPr="6842AC62" w:rsidR="7D69DB20">
        <w:rPr>
          <w:noProof w:val="0"/>
          <w:sz w:val="22"/>
          <w:szCs w:val="22"/>
          <w:lang w:val="es"/>
        </w:rPr>
        <w:t xml:space="preserve"> 3. La cooperación entre las familias o representantes legales del alumnado y el centro.</w:t>
      </w:r>
    </w:p>
    <w:p w:rsidR="7D69DB20" w:rsidP="6842AC62" w:rsidRDefault="7D69DB20" w14:paraId="0A92D8D7" w14:textId="2A521638">
      <w:pPr>
        <w:bidi w:val="false"/>
        <w:spacing w:line="257" w:lineRule="auto"/>
        <w:ind w:left="1416"/>
        <w:jc w:val="both"/>
      </w:pPr>
      <w:r w:rsidRPr="629F7022" w:rsidR="7D69DB20">
        <w:rPr>
          <w:noProof w:val="0"/>
          <w:sz w:val="22"/>
          <w:szCs w:val="22"/>
          <w:lang w:val="es"/>
        </w:rPr>
        <w:t xml:space="preserve">4. La coordinación con los servicios del municipio, las relaciones con instituciones públicas y privadas para la mejor consecución de las finalidades establecidas, así como la posible utilización de las instalaciones del centro por parte de otras entidades para realizar actividades educativas, culturales, deportivas u otras de carácter social. </w:t>
      </w:r>
    </w:p>
    <w:p w:rsidR="7D69DB20" w:rsidP="6842AC62" w:rsidRDefault="7D69DB20" w14:paraId="31C4A862" w14:textId="17CC96CF">
      <w:pPr>
        <w:bidi w:val="false"/>
        <w:spacing w:line="257" w:lineRule="auto"/>
        <w:ind w:left="1416"/>
        <w:jc w:val="both"/>
      </w:pPr>
      <w:r w:rsidRPr="6842AC62" w:rsidR="7D69DB20">
        <w:rPr>
          <w:noProof w:val="0"/>
          <w:sz w:val="22"/>
          <w:szCs w:val="22"/>
          <w:lang w:val="es"/>
        </w:rPr>
        <w:t xml:space="preserve">5. La coordinación y la transición entre niveles y etapas. </w:t>
      </w:r>
    </w:p>
    <w:p w:rsidR="7D69DB20" w:rsidP="6842AC62" w:rsidRDefault="7D69DB20" w14:paraId="285D19F3" w14:textId="5FB304CE">
      <w:pPr>
        <w:bidi w:val="false"/>
        <w:spacing w:line="257" w:lineRule="auto"/>
        <w:ind w:left="1416"/>
        <w:jc w:val="both"/>
      </w:pPr>
      <w:r w:rsidRPr="6842AC62" w:rsidR="7D69DB20">
        <w:rPr>
          <w:noProof w:val="0"/>
          <w:sz w:val="22"/>
          <w:szCs w:val="22"/>
          <w:lang w:val="es"/>
        </w:rPr>
        <w:t xml:space="preserve">6. La atención a la diversidad del alumnado. </w:t>
      </w:r>
    </w:p>
    <w:p w:rsidR="7D69DB20" w:rsidP="6842AC62" w:rsidRDefault="7D69DB20" w14:paraId="6311F370" w14:textId="7F8408A8">
      <w:pPr>
        <w:bidi w:val="false"/>
        <w:spacing w:line="257" w:lineRule="auto"/>
        <w:ind w:left="1416"/>
        <w:jc w:val="both"/>
      </w:pPr>
      <w:r w:rsidRPr="6842AC62" w:rsidR="7D69DB20">
        <w:rPr>
          <w:noProof w:val="0"/>
          <w:sz w:val="22"/>
          <w:szCs w:val="22"/>
          <w:lang w:val="es"/>
        </w:rPr>
        <w:t xml:space="preserve">7. La acción tutorial.</w:t>
      </w:r>
      <w:proofErr w:type="spellStart"/>
      <w:proofErr w:type="spellEnd"/>
    </w:p>
    <w:p w:rsidR="7D69DB20" w:rsidP="6842AC62" w:rsidRDefault="7D69DB20" w14:paraId="0640DA19" w14:textId="15887312">
      <w:pPr>
        <w:bidi w:val="false"/>
        <w:spacing w:line="257" w:lineRule="auto"/>
        <w:ind w:left="1416"/>
        <w:jc w:val="both"/>
      </w:pPr>
      <w:r w:rsidRPr="6842AC62" w:rsidR="7D69DB20">
        <w:rPr>
          <w:noProof w:val="0"/>
          <w:sz w:val="22"/>
          <w:szCs w:val="22"/>
          <w:lang w:val="es"/>
        </w:rPr>
        <w:t xml:space="preserve"> 8. La promoción de la equidad y la inclusión educativa del alumnado. </w:t>
      </w:r>
    </w:p>
    <w:p w:rsidR="7D69DB20" w:rsidP="6842AC62" w:rsidRDefault="7D69DB20" w14:paraId="2FC983B2" w14:textId="65E2572C">
      <w:pPr>
        <w:bidi w:val="false"/>
        <w:spacing w:line="257" w:lineRule="auto"/>
        <w:ind w:left="1416"/>
        <w:jc w:val="both"/>
      </w:pPr>
      <w:r w:rsidRPr="6842AC62" w:rsidR="7D69DB20">
        <w:rPr>
          <w:noProof w:val="0"/>
          <w:sz w:val="22"/>
          <w:szCs w:val="22"/>
          <w:lang w:val="es"/>
        </w:rPr>
        <w:t xml:space="preserve">9. La promoción de la igualdad y la convivencia. </w:t>
      </w:r>
    </w:p>
    <w:p w:rsidR="7D69DB20" w:rsidP="6842AC62" w:rsidRDefault="7D69DB20" w14:paraId="22018779" w14:textId="2A970CA5">
      <w:pPr>
        <w:bidi w:val="false"/>
        <w:spacing w:line="257" w:lineRule="auto"/>
        <w:ind w:left="1416"/>
        <w:jc w:val="both"/>
      </w:pPr>
      <w:r w:rsidRPr="6842AC62" w:rsidR="7D69DB20">
        <w:rPr>
          <w:noProof w:val="0"/>
          <w:sz w:val="22"/>
          <w:szCs w:val="22"/>
          <w:lang w:val="es"/>
        </w:rPr>
        <w:t xml:space="preserve">10. La promoción y buen uso de las tecnologías de la información y las comunicaciones. </w:t>
      </w:r>
    </w:p>
    <w:p w:rsidR="7D69DB20" w:rsidP="6842AC62" w:rsidRDefault="7D69DB20" w14:paraId="207CDC9C" w14:textId="73E9670E">
      <w:pPr>
        <w:bidi w:val="false"/>
        <w:spacing w:line="257" w:lineRule="auto"/>
        <w:ind w:left="1416"/>
        <w:jc w:val="both"/>
      </w:pPr>
      <w:r w:rsidRPr="6842AC62" w:rsidR="7D69DB20">
        <w:rPr>
          <w:noProof w:val="0"/>
          <w:sz w:val="22"/>
          <w:szCs w:val="22"/>
          <w:lang w:val="es"/>
        </w:rPr>
        <w:t xml:space="preserve">11. La innovación educativa a través de nuevas metodologías integradoras, cooperativas y colaborativas que motivan el aprendizaje y mejoran los resultados académicos del alumnado. </w:t>
      </w:r>
      <w:proofErr w:type="spellStart"/>
      <w:proofErr w:type="spellEnd"/>
    </w:p>
    <w:p w:rsidR="7D69DB20" w:rsidP="6842AC62" w:rsidRDefault="7D69DB20" w14:paraId="703C1A55" w14:textId="4A7BBD93">
      <w:pPr>
        <w:bidi w:val="false"/>
        <w:spacing w:line="257" w:lineRule="auto"/>
        <w:ind w:left="1416"/>
        <w:jc w:val="both"/>
      </w:pPr>
      <w:r w:rsidRPr="6842AC62" w:rsidR="7D69DB20">
        <w:rPr>
          <w:noProof w:val="0"/>
          <w:sz w:val="22"/>
          <w:szCs w:val="22"/>
          <w:lang w:val="es"/>
        </w:rPr>
        <w:t xml:space="preserve">12. La orientación educativa y profesional. </w:t>
      </w:r>
    </w:p>
    <w:p w:rsidR="7D69DB20" w:rsidP="6842AC62" w:rsidRDefault="7D69DB20" w14:paraId="27683A97" w14:textId="62491A0E">
      <w:pPr>
        <w:bidi w:val="false"/>
        <w:spacing w:line="257" w:lineRule="auto"/>
        <w:ind w:left="1416"/>
        <w:jc w:val="both"/>
      </w:pPr>
      <w:r w:rsidRPr="6842AC62" w:rsidR="7D69DB20">
        <w:rPr>
          <w:noProof w:val="0"/>
          <w:sz w:val="22"/>
          <w:szCs w:val="22"/>
          <w:lang w:val="es"/>
        </w:rPr>
        <w:t xml:space="preserve">13. La educación plurilingüe e intercultural.</w:t>
      </w:r>
    </w:p>
    <w:p w:rsidR="6842AC62" w:rsidP="6842AC62" w:rsidRDefault="6842AC62" w14:paraId="682E36CC" w14:textId="6ED5E09A">
      <w:pPr>
        <w:pStyle w:val="Normal"/>
        <w:spacing w:beforeAutospacing="on" w:afterAutospacing="on" w:line="240" w:lineRule="auto"/>
        <w:ind w:left="2124"/>
        <w:jc w:val="both"/>
        <w:rPr>
          <w:rFonts w:ascii="Calibri" w:hAnsi="Calibri" w:eastAsia="Calibri" w:cs="Arial"/>
          <w:b w:val="0"/>
          <w:bCs w:val="0"/>
          <w:i w:val="0"/>
          <w:iCs w:val="0"/>
          <w:caps w:val="0"/>
          <w:smallCaps w:val="0"/>
          <w:noProof w:val="0"/>
          <w:color w:val="000000" w:themeColor="text1" w:themeTint="FF" w:themeShade="FF"/>
          <w:sz w:val="22"/>
          <w:szCs w:val="22"/>
          <w:lang w:val="ca-ES-valencia"/>
        </w:rPr>
      </w:pPr>
    </w:p>
    <w:p w:rsidR="6842AC62" w:rsidP="6842AC62" w:rsidRDefault="6842AC62" w14:paraId="29528445" w14:textId="168F14EB">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ca-ES-valencia"/>
        </w:rPr>
      </w:pPr>
    </w:p>
    <w:p w:rsidR="34FAA8DC" w:rsidP="629F7022" w:rsidRDefault="34FAA8DC" w14:paraId="15DC84A4" w14:textId="220E61A1">
      <w:pPr>
        <w:bidi w:val="false"/>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629F7022" w:rsidR="34FAA8DC">
        <w:rPr>
          <w:b w:val="0"/>
          <w:i w:val="0"/>
          <w:caps w:val="0"/>
          <w:smallCaps w:val="0"/>
          <w:noProof w:val="0"/>
          <w:color w:val="000000" w:themeColor="text1" w:themeTint="FF" w:themeShade="FF"/>
          <w:sz w:val="22"/>
          <w:szCs w:val="22"/>
          <w:lang w:val="es"/>
        </w:rPr>
        <w:t xml:space="preserve">Del apartado 1.2.3 trabajaremos: el 1, 7, 9 y 12 porque en ellos está incluida la perspectiva de género</w:t>
      </w:r>
      <w:r w:rsidRPr="629F7022" w:rsidR="26966F36">
        <w:rPr>
          <w:b w:val="0"/>
          <w:i w:val="0"/>
          <w:caps w:val="0"/>
          <w:smallCaps w:val="0"/>
          <w:noProof w:val="0"/>
          <w:color w:val="000000" w:themeColor="text1" w:themeTint="FF" w:themeShade="FF"/>
          <w:sz w:val="22"/>
          <w:szCs w:val="22"/>
          <w:lang w:val="es"/>
        </w:rPr>
        <w:t xml:space="preserve"/>
      </w:r>
      <w:r w:rsidRPr="629F7022" w:rsidR="34FAA8DC">
        <w:rPr>
          <w:b w:val="0"/>
          <w:i w:val="0"/>
          <w:caps w:val="0"/>
          <w:smallCaps w:val="0"/>
          <w:noProof w:val="0"/>
          <w:color w:val="000000" w:themeColor="text1" w:themeTint="FF" w:themeShade="FF"/>
          <w:sz w:val="22"/>
          <w:szCs w:val="22"/>
          <w:lang w:val="es"/>
        </w:rPr>
        <w:t xml:space="preserve"/>
      </w:r>
      <w:r w:rsidRPr="629F7022" w:rsidR="34FAA8DC">
        <w:rPr>
          <w:b w:val="0"/>
          <w:i w:val="0"/>
          <w:caps w:val="0"/>
          <w:smallCaps w:val="0"/>
          <w:noProof w:val="0"/>
          <w:color w:val="000000" w:themeColor="text1" w:themeTint="FF" w:themeShade="FF"/>
          <w:sz w:val="22"/>
          <w:szCs w:val="22"/>
          <w:vertAlign w:val="superscript"/>
          <w:lang w:val="es"/>
        </w:rPr>
        <w:t xml:space="preserve">1</w:t>
      </w:r>
      <w:r w:rsidRPr="629F7022" w:rsidR="34FAA8DC">
        <w:rPr>
          <w:b w:val="0"/>
          <w:i w:val="0"/>
          <w:caps w:val="0"/>
          <w:smallCaps w:val="0"/>
          <w:noProof w:val="0"/>
          <w:color w:val="000000" w:themeColor="text1" w:themeTint="FF" w:themeShade="FF"/>
          <w:sz w:val="22"/>
          <w:szCs w:val="22"/>
          <w:lang w:val="es"/>
        </w:rPr>
        <w:t xml:space="preserve"> en la redacción de esta normativa. Ésta está concretada en los siguientes subapartados:</w:t>
      </w:r>
      <w:r w:rsidRPr="629F7022" w:rsidR="34FAA8DC">
        <w:rPr>
          <w:b w:val="0"/>
          <w:i w:val="0"/>
          <w:caps w:val="0"/>
          <w:smallCaps w:val="0"/>
          <w:noProof w:val="0"/>
          <w:color w:val="000000" w:themeColor="text1" w:themeTint="FF" w:themeShade="FF"/>
          <w:sz w:val="22"/>
          <w:szCs w:val="22"/>
          <w:lang w:val="es"/>
        </w:rPr>
        <w:t/>
      </w:r>
      <w:r w:rsidRPr="629F7022" w:rsidR="34FAA8DC">
        <w:rPr>
          <w:b w:val="0"/>
          <w:i w:val="0"/>
          <w:caps w:val="0"/>
          <w:smallCaps w:val="0"/>
          <w:noProof w:val="0"/>
          <w:color w:val="000000" w:themeColor="text1" w:themeTint="FF" w:themeShade="FF"/>
          <w:sz w:val="24"/>
          <w:szCs w:val="24"/>
          <w:lang w:val="es"/>
        </w:rPr>
        <w:t/>
      </w:r>
    </w:p>
    <w:tbl>
      <w:tblPr>
        <w:tblStyle w:val="Tablanormal"/>
        <w:bidiVisual w:val="off"/>
        <w:tblW w:w="0" w:type="auto"/>
        <w:tblLayout w:type="fixed"/>
        <w:tblLook w:val="0000" w:firstRow="0" w:lastRow="0" w:firstColumn="0" w:lastColumn="0" w:noHBand="0" w:noVBand="0"/>
      </w:tblPr>
      <w:tblGrid>
        <w:gridCol w:w="9120"/>
      </w:tblGrid>
      <w:tr w:rsidR="081A2473" w:rsidTr="0F067EE0" w14:paraId="191660F3">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vAlign w:val="top"/>
          </w:tcPr>
          <w:p w:rsidR="081A2473" w:rsidP="081A2473" w:rsidRDefault="081A2473" w14:paraId="17FEB512" w14:textId="3B67FFBF">
            <w:pPr>
              <w:bidi w:val="false"/>
              <w:spacing w:line="259" w:lineRule="auto"/>
              <w:jc w:val="center"/>
              <w:rPr>
                <w:rFonts w:ascii="Calibri" w:hAnsi="Calibri" w:eastAsia="Calibri" w:cs="Calibri"/>
                <w:b w:val="0"/>
                <w:bCs w:val="0"/>
                <w:i w:val="0"/>
                <w:iCs w:val="0"/>
                <w:color w:val="000000" w:themeColor="text1" w:themeTint="FF" w:themeShade="FF"/>
                <w:sz w:val="24"/>
                <w:szCs w:val="24"/>
              </w:rPr>
            </w:pPr>
            <w:r w:rsidRPr="081A2473" w:rsidR="081A2473">
              <w:rPr>
                <w:b w:val="1"/>
                <w:i w:val="0"/>
                <w:color w:val="000000" w:themeColor="text1" w:themeTint="FF" w:themeShade="FF"/>
                <w:sz w:val="24"/>
                <w:szCs w:val="24"/>
                <w:lang w:val="es"/>
              </w:rPr>
              <w:t xml:space="preserve">1. Organización y funcionamiento del centro</w:t>
            </w:r>
          </w:p>
        </w:tc>
      </w:tr>
      <w:tr w:rsidR="081A2473" w:rsidTr="0F067EE0" w14:paraId="0D91AE4D">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081A2473" w:rsidP="0F067EE0" w:rsidRDefault="081A2473" w14:paraId="17F21CAB" w14:textId="14D24733">
            <w:pPr>
              <w:pStyle w:val="Normal"/>
              <w:bidi w:val="false"/>
              <w:spacing w:after="160" w:line="259" w:lineRule="auto"/>
              <w:ind w:left="0"/>
              <w:rPr>
                <w:rFonts w:ascii="Calibri" w:hAnsi="Calibri" w:eastAsia="Calibri" w:cs="Calibri"/>
                <w:noProof w:val="0"/>
                <w:sz w:val="24"/>
                <w:szCs w:val="24"/>
                <w:lang w:val="ca-ES-valencia"/>
              </w:rPr>
            </w:pPr>
            <w:r w:rsidRPr="0F067EE0" w:rsidR="6D2930F5">
              <w:rPr>
                <w:b w:val="0"/>
                <w:i w:val="0"/>
                <w:noProof w:val="0"/>
                <w:color w:val="000000" w:themeColor="text1" w:themeTint="FF" w:themeShade="FF"/>
                <w:sz w:val="24"/>
                <w:szCs w:val="24"/>
                <w:lang w:val="es"/>
              </w:rPr>
              <w:t xml:space="preserve">La organización que posibilite la participación de todos los miembros de la comunidad educativa en el ámbito de la igualdad. </w:t>
            </w:r>
            <w:r w:rsidRPr="0F067EE0" w:rsidR="0F067EE0">
              <w:rPr>
                <w:b w:val="0"/>
                <w:i w:val="0"/>
                <w:caps w:val="0"/>
                <w:smallCaps w:val="0"/>
                <w:noProof w:val="0"/>
                <w:color w:val="000000" w:themeColor="text1" w:themeTint="FF" w:themeShade="FF"/>
                <w:sz w:val="24"/>
                <w:szCs w:val="24"/>
                <w:highlight w:val="yellow"/>
                <w:lang w:val="es"/>
              </w:rPr>
              <w:t xml:space="preserve">Tarea 1, apartado 3, punto 1.</w:t>
            </w:r>
            <w:r w:rsidRPr="0F067EE0" w:rsidR="0F067EE0">
              <w:rPr>
                <w:b w:val="0"/>
                <w:i w:val="0"/>
                <w:caps w:val="0"/>
                <w:smallCaps w:val="0"/>
                <w:noProof w:val="0"/>
                <w:color w:val="000000" w:themeColor="text1" w:themeTint="FF" w:themeShade="FF"/>
                <w:sz w:val="24"/>
                <w:szCs w:val="24"/>
                <w:lang w:val="es"/>
              </w:rPr>
              <w:t xml:space="preserve"/>
            </w:r>
            <w:r w:rsidRPr="0F067EE0" w:rsidR="0F067EE0">
              <w:rPr>
                <w:noProof w:val="0"/>
                <w:sz w:val="24"/>
                <w:szCs w:val="24"/>
                <w:lang w:val="es"/>
              </w:rPr>
              <w:t xml:space="preserve"/>
            </w:r>
          </w:p>
        </w:tc>
      </w:tr>
      <w:tr w:rsidR="081A2473" w:rsidTr="0F067EE0" w14:paraId="1E7ADD16">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07548A0" w:rsidRDefault="081A2473" w14:paraId="29940B83" w14:textId="5103BF01">
            <w:pPr>
              <w:pStyle w:val="Prrafodelista"/>
              <w:numPr>
                <w:ilvl w:val="0"/>
                <w:numId w:val="51"/>
              </w:numPr>
              <w:bidi w:val="false"/>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ca-ES-valencia"/>
              </w:rPr>
            </w:pPr>
            <w:r w:rsidRPr="007548A0" w:rsidR="081A2473">
              <w:rPr>
                <w:b w:val="0"/>
                <w:i w:val="0"/>
                <w:color w:val="000000" w:themeColor="text1" w:themeTint="FF" w:themeShade="FF"/>
                <w:sz w:val="24"/>
                <w:szCs w:val="24"/>
                <w:lang w:val="es"/>
              </w:rPr>
              <w:t xml:space="preserve">Estado actual</w:t>
            </w:r>
            <w:r w:rsidRPr="007548A0" w:rsidR="42E9F116">
              <w:rPr>
                <w:b w:val="0"/>
                <w:i w:val="0"/>
                <w:color w:val="000000" w:themeColor="text1" w:themeTint="FF" w:themeShade="FF"/>
                <w:sz w:val="24"/>
                <w:szCs w:val="24"/>
                <w:lang w:val="es"/>
              </w:rPr>
              <w:t xml:space="preserve"/>
            </w:r>
            <w:r w:rsidRPr="007548A0" w:rsidR="458A76A0">
              <w:rPr>
                <w:b w:val="0"/>
                <w:i w:val="0"/>
                <w:caps w:val="0"/>
                <w:smallCaps w:val="0"/>
                <w:noProof w:val="0"/>
                <w:color w:val="000000" w:themeColor="text1" w:themeTint="FF" w:themeShade="FF"/>
                <w:sz w:val="24"/>
                <w:szCs w:val="24"/>
                <w:lang w:val="es"/>
              </w:rPr>
              <w:t xml:space="preserve"> (hay que consultar el PEC, PIC y el eje 5 Plan </w:t>
            </w:r>
            <w:hyperlink r:id="R92949cdca6774a37">
              <w:r w:rsidRPr="007548A0" w:rsidR="458A76A0">
                <w:rPr>
                  <w:rStyle w:val="Hipervnculo"/>
                  <w:b w:val="0"/>
                  <w:i w:val="0"/>
                  <w:caps w:val="0"/>
                  <w:smallCaps w:val="0"/>
                  <w:strike w:val="0"/>
                  <w:dstrike w:val="0"/>
                  <w:noProof w:val="0"/>
                  <w:sz w:val="24"/>
                  <w:szCs w:val="24"/>
                  <w:lang w:val="es"/>
                </w:rPr>
                <w:t xml:space="preserve">Director de Coeducación</w:t>
              </w:r>
            </w:hyperlink>
            <w:r w:rsidRPr="007548A0" w:rsidR="458A76A0">
              <w:rPr>
                <w:b w:val="0"/>
                <w:i w:val="0"/>
                <w:caps w:val="0"/>
                <w:smallCaps w:val="0"/>
                <w:noProof w:val="0"/>
                <w:color w:val="000000" w:themeColor="text1" w:themeTint="FF" w:themeShade="FF"/>
                <w:sz w:val="24"/>
                <w:szCs w:val="24"/>
                <w:lang w:val="es"/>
              </w:rPr>
              <w:t xml:space="preserve">): </w:t>
            </w:r>
          </w:p>
        </w:tc>
      </w:tr>
      <w:tr w:rsidR="081A2473" w:rsidTr="0F067EE0" w14:paraId="0B0B5632">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55D451C7" w14:textId="6A52412F">
            <w:pPr>
              <w:pStyle w:val="Prrafodelista"/>
              <w:numPr>
                <w:ilvl w:val="0"/>
                <w:numId w:val="51"/>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Objetivos a medio plazo:</w:t>
            </w:r>
          </w:p>
        </w:tc>
      </w:tr>
      <w:tr w:rsidR="081A2473" w:rsidTr="0F067EE0" w14:paraId="46A719A8">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4A9F334C" w14:textId="2F963662">
            <w:pPr>
              <w:pStyle w:val="Prrafodelista"/>
              <w:numPr>
                <w:ilvl w:val="0"/>
                <w:numId w:val="51"/>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Objetivos a largo plazo:</w:t>
            </w:r>
          </w:p>
        </w:tc>
      </w:tr>
      <w:tr w:rsidR="05D76008" w:rsidTr="0F067EE0" w14:paraId="21C413B8">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3B3AFA97" w:rsidP="0F067EE0" w:rsidRDefault="3B3AFA97" w14:paraId="59B21475" w14:textId="2D8539CA">
            <w:pPr>
              <w:pStyle w:val="Normal"/>
              <w:bidi w:val="false"/>
              <w:spacing w:after="160"/>
              <w:ind w:left="0"/>
              <w:rPr>
                <w:rFonts w:ascii="Calibri" w:hAnsi="Calibri" w:eastAsia="Calibri" w:cs="Calibri"/>
                <w:noProof w:val="0"/>
                <w:sz w:val="24"/>
                <w:szCs w:val="24"/>
                <w:lang w:val="ca-ES"/>
              </w:rPr>
            </w:pPr>
            <w:r w:rsidRPr="0F067EE0" w:rsidR="489892E8">
              <w:rPr>
                <w:b w:val="0"/>
                <w:i w:val="0"/>
                <w:caps w:val="0"/>
                <w:smallCaps w:val="0"/>
                <w:noProof w:val="0"/>
                <w:color w:val="000000" w:themeColor="text1" w:themeTint="FF" w:themeShade="FF"/>
                <w:sz w:val="22"/>
                <w:szCs w:val="22"/>
                <w:lang w:val="es"/>
              </w:rPr>
              <w:t xml:space="preserve">Los procedimientos de actuación de la comisión de convivencia del consejo escolar para agilizar su funcionamiento. </w:t>
            </w:r>
            <w:r w:rsidRPr="0F067EE0" w:rsidR="489892E8">
              <w:rPr>
                <w:b w:val="0"/>
                <w:i w:val="0"/>
                <w:caps w:val="0"/>
                <w:smallCaps w:val="0"/>
                <w:noProof w:val="0"/>
                <w:color w:val="000000" w:themeColor="text1" w:themeTint="FF" w:themeShade="FF"/>
                <w:sz w:val="24"/>
                <w:szCs w:val="24"/>
                <w:lang w:val="es"/>
              </w:rPr>
              <w:t/>
            </w:r>
            <w:r w:rsidRPr="0F067EE0" w:rsidR="0F067EE0">
              <w:rPr>
                <w:b w:val="0"/>
                <w:i w:val="0"/>
                <w:caps w:val="0"/>
                <w:smallCaps w:val="0"/>
                <w:noProof w:val="0"/>
                <w:color w:val="000000" w:themeColor="text1" w:themeTint="FF" w:themeShade="FF"/>
                <w:sz w:val="24"/>
                <w:szCs w:val="24"/>
                <w:highlight w:val="yellow"/>
                <w:lang w:val="es"/>
              </w:rPr>
              <w:t xml:space="preserve"> Tarea 1, apartado 3, punto 2.</w:t>
            </w:r>
            <w:r w:rsidRPr="0F067EE0" w:rsidR="0F067EE0">
              <w:rPr>
                <w:b w:val="0"/>
                <w:i w:val="0"/>
                <w:caps w:val="0"/>
                <w:smallCaps w:val="0"/>
                <w:noProof w:val="0"/>
                <w:color w:val="000000" w:themeColor="text1" w:themeTint="FF" w:themeShade="FF"/>
                <w:sz w:val="24"/>
                <w:szCs w:val="24"/>
                <w:lang w:val="es"/>
              </w:rPr>
              <w:t xml:space="preserve"/>
            </w:r>
            <w:r w:rsidRPr="0F067EE0" w:rsidR="0F067EE0">
              <w:rPr>
                <w:noProof w:val="0"/>
                <w:sz w:val="24"/>
                <w:szCs w:val="24"/>
                <w:lang w:val="es"/>
              </w:rPr>
              <w:t xml:space="preserve"/>
            </w:r>
          </w:p>
        </w:tc>
      </w:tr>
      <w:tr w:rsidR="05D76008" w:rsidTr="0F067EE0" w14:paraId="4CD6AD92">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5D76008" w:rsidP="05D76008" w:rsidRDefault="05D76008" w14:paraId="5586A918" w14:textId="5103BF01">
            <w:pPr>
              <w:pStyle w:val="Prrafodelista"/>
              <w:numPr>
                <w:ilvl w:val="0"/>
                <w:numId w:val="51"/>
              </w:numPr>
              <w:bidi w:val="false"/>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ca-ES-valencia"/>
              </w:rPr>
            </w:pPr>
            <w:r w:rsidRPr="05D76008" w:rsidR="05D76008">
              <w:rPr>
                <w:b w:val="0"/>
                <w:i w:val="0"/>
                <w:color w:val="000000" w:themeColor="text1" w:themeTint="FF" w:themeShade="FF"/>
                <w:sz w:val="24"/>
                <w:szCs w:val="24"/>
                <w:lang w:val="es"/>
              </w:rPr>
              <w:t xml:space="preserve">Estado actual</w:t>
            </w:r>
            <w:r w:rsidRPr="05D76008" w:rsidR="05D76008">
              <w:rPr>
                <w:b w:val="0"/>
                <w:i w:val="0"/>
                <w:color w:val="000000" w:themeColor="text1" w:themeTint="FF" w:themeShade="FF"/>
                <w:sz w:val="24"/>
                <w:szCs w:val="24"/>
                <w:lang w:val="es"/>
              </w:rPr>
              <w:t xml:space="preserve"/>
            </w:r>
            <w:r w:rsidRPr="05D76008" w:rsidR="05D76008">
              <w:rPr>
                <w:b w:val="0"/>
                <w:i w:val="0"/>
                <w:caps w:val="0"/>
                <w:smallCaps w:val="0"/>
                <w:noProof w:val="0"/>
                <w:color w:val="000000" w:themeColor="text1" w:themeTint="FF" w:themeShade="FF"/>
                <w:sz w:val="24"/>
                <w:szCs w:val="24"/>
                <w:lang w:val="es"/>
              </w:rPr>
              <w:t xml:space="preserve"> (hay que consultar el PEC, PIC y el eje 5 Plan </w:t>
            </w:r>
            <w:hyperlink r:id="Rb67f48e48973464c">
              <w:r w:rsidRPr="05D76008" w:rsidR="05D76008">
                <w:rPr>
                  <w:rStyle w:val="Hipervnculo"/>
                  <w:b w:val="0"/>
                  <w:i w:val="0"/>
                  <w:caps w:val="0"/>
                  <w:smallCaps w:val="0"/>
                  <w:strike w:val="0"/>
                  <w:dstrike w:val="0"/>
                  <w:noProof w:val="0"/>
                  <w:sz w:val="24"/>
                  <w:szCs w:val="24"/>
                  <w:lang w:val="es"/>
                </w:rPr>
                <w:t xml:space="preserve">Director de Coeducación</w:t>
              </w:r>
            </w:hyperlink>
            <w:r w:rsidRPr="05D76008" w:rsidR="05D76008">
              <w:rPr>
                <w:b w:val="0"/>
                <w:i w:val="0"/>
                <w:caps w:val="0"/>
                <w:smallCaps w:val="0"/>
                <w:noProof w:val="0"/>
                <w:color w:val="000000" w:themeColor="text1" w:themeTint="FF" w:themeShade="FF"/>
                <w:sz w:val="24"/>
                <w:szCs w:val="24"/>
                <w:lang w:val="es"/>
              </w:rPr>
              <w:t xml:space="preserve">): </w:t>
            </w:r>
          </w:p>
        </w:tc>
      </w:tr>
      <w:tr w:rsidR="05D76008" w:rsidTr="0F067EE0" w14:paraId="167CBD90">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5D76008" w:rsidP="05D76008" w:rsidRDefault="05D76008" w14:paraId="3547E043" w14:textId="6A52412F">
            <w:pPr>
              <w:pStyle w:val="Prrafodelista"/>
              <w:numPr>
                <w:ilvl w:val="0"/>
                <w:numId w:val="51"/>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5D76008" w:rsidR="05D76008">
              <w:rPr>
                <w:b w:val="0"/>
                <w:i w:val="0"/>
                <w:color w:val="000000" w:themeColor="text1" w:themeTint="FF" w:themeShade="FF"/>
                <w:sz w:val="24"/>
                <w:szCs w:val="24"/>
                <w:lang w:val="es"/>
              </w:rPr>
              <w:t xml:space="preserve">Objetivos a medio plazo:</w:t>
            </w:r>
          </w:p>
        </w:tc>
      </w:tr>
      <w:tr w:rsidR="05D76008" w:rsidTr="0F067EE0" w14:paraId="42AF6475">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5D76008" w:rsidP="05D76008" w:rsidRDefault="05D76008" w14:paraId="53D123EC" w14:textId="2F963662">
            <w:pPr>
              <w:pStyle w:val="Prrafodelista"/>
              <w:numPr>
                <w:ilvl w:val="0"/>
                <w:numId w:val="51"/>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5D76008" w:rsidR="05D76008">
              <w:rPr>
                <w:b w:val="0"/>
                <w:i w:val="0"/>
                <w:color w:val="000000" w:themeColor="text1" w:themeTint="FF" w:themeShade="FF"/>
                <w:sz w:val="24"/>
                <w:szCs w:val="24"/>
                <w:lang w:val="es"/>
              </w:rPr>
              <w:t xml:space="preserve">Objetivos a largo plazo:</w:t>
            </w:r>
          </w:p>
        </w:tc>
      </w:tr>
      <w:tr w:rsidR="05D76008" w:rsidTr="0F067EE0" w14:paraId="690E85F5">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3B3AFA97" w:rsidP="0F067EE0" w:rsidRDefault="3B3AFA97" w14:paraId="46069583" w14:textId="526CC9DF">
            <w:pPr>
              <w:pStyle w:val="Normal"/>
              <w:bidi w:val="false"/>
              <w:ind w:left="0"/>
              <w:rPr>
                <w:rFonts w:ascii="Calibri" w:hAnsi="Calibri" w:eastAsia="Calibri" w:cs="Calibri"/>
                <w:noProof w:val="0"/>
                <w:sz w:val="24"/>
                <w:szCs w:val="24"/>
                <w:lang w:val="ca-ES"/>
              </w:rPr>
            </w:pPr>
            <w:r w:rsidRPr="0F067EE0" w:rsidR="489892E8">
              <w:rPr>
                <w:b w:val="0"/>
                <w:i w:val="0"/>
                <w:caps w:val="0"/>
                <w:smallCaps w:val="0"/>
                <w:noProof w:val="0"/>
                <w:color w:val="000000" w:themeColor="text1" w:themeTint="FF" w:themeShade="FF"/>
                <w:sz w:val="24"/>
                <w:szCs w:val="24"/>
                <w:lang w:val="es"/>
              </w:rPr>
              <w:t xml:space="preserve">Organización de los espacios con visión coeducativa. </w:t>
            </w:r>
            <w:proofErr w:type="spellStart"/>
            <w:proofErr w:type="spellEnd"/>
            <w:r w:rsidRPr="0F067EE0" w:rsidR="0F067EE0">
              <w:rPr>
                <w:b w:val="0"/>
                <w:i w:val="0"/>
                <w:caps w:val="0"/>
                <w:smallCaps w:val="0"/>
                <w:noProof w:val="0"/>
                <w:color w:val="000000" w:themeColor="text1" w:themeTint="FF" w:themeShade="FF"/>
                <w:sz w:val="24"/>
                <w:szCs w:val="24"/>
                <w:highlight w:val="yellow"/>
                <w:lang w:val="es"/>
              </w:rPr>
              <w:t xml:space="preserve">Tarea 1, apartado 3, punto 3.</w:t>
            </w:r>
            <w:r w:rsidRPr="0F067EE0" w:rsidR="0F067EE0">
              <w:rPr>
                <w:b w:val="0"/>
                <w:i w:val="0"/>
                <w:caps w:val="0"/>
                <w:smallCaps w:val="0"/>
                <w:noProof w:val="0"/>
                <w:color w:val="000000" w:themeColor="text1" w:themeTint="FF" w:themeShade="FF"/>
                <w:sz w:val="24"/>
                <w:szCs w:val="24"/>
                <w:lang w:val="es"/>
              </w:rPr>
              <w:t xml:space="preserve"/>
            </w:r>
            <w:r w:rsidRPr="0F067EE0" w:rsidR="0F067EE0">
              <w:rPr>
                <w:noProof w:val="0"/>
                <w:sz w:val="24"/>
                <w:szCs w:val="24"/>
                <w:lang w:val="es"/>
              </w:rPr>
              <w:t xml:space="preserve"/>
            </w:r>
          </w:p>
          <w:p w:rsidR="05D76008" w:rsidP="05D76008" w:rsidRDefault="05D76008" w14:paraId="758E6F77" w14:textId="78E5C50F">
            <w:pPr>
              <w:pStyle w:val="Normal"/>
              <w:spacing w:line="259" w:lineRule="auto"/>
              <w:ind w:left="0"/>
              <w:rPr>
                <w:rFonts w:ascii="Calibri" w:hAnsi="Calibri" w:eastAsia="Calibri" w:cs="Arial"/>
                <w:b w:val="0"/>
                <w:bCs w:val="0"/>
                <w:i w:val="0"/>
                <w:iCs w:val="0"/>
                <w:color w:val="000000" w:themeColor="text1" w:themeTint="FF" w:themeShade="FF"/>
                <w:sz w:val="22"/>
                <w:szCs w:val="22"/>
                <w:lang w:val="ca-ES-valencia"/>
              </w:rPr>
            </w:pPr>
          </w:p>
        </w:tc>
      </w:tr>
      <w:tr w:rsidR="05D76008" w:rsidTr="0F067EE0" w14:paraId="0093BF85">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5D76008" w:rsidP="05D76008" w:rsidRDefault="05D76008" w14:paraId="45DEA7A9" w14:textId="5103BF01">
            <w:pPr>
              <w:pStyle w:val="Prrafodelista"/>
              <w:numPr>
                <w:ilvl w:val="0"/>
                <w:numId w:val="51"/>
              </w:numPr>
              <w:bidi w:val="false"/>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ca-ES-valencia"/>
              </w:rPr>
            </w:pPr>
            <w:r w:rsidRPr="05D76008" w:rsidR="05D76008">
              <w:rPr>
                <w:b w:val="0"/>
                <w:i w:val="0"/>
                <w:color w:val="000000" w:themeColor="text1" w:themeTint="FF" w:themeShade="FF"/>
                <w:sz w:val="24"/>
                <w:szCs w:val="24"/>
                <w:lang w:val="es"/>
              </w:rPr>
              <w:t xml:space="preserve">Estado actual</w:t>
            </w:r>
            <w:r w:rsidRPr="05D76008" w:rsidR="05D76008">
              <w:rPr>
                <w:b w:val="0"/>
                <w:i w:val="0"/>
                <w:color w:val="000000" w:themeColor="text1" w:themeTint="FF" w:themeShade="FF"/>
                <w:sz w:val="24"/>
                <w:szCs w:val="24"/>
                <w:lang w:val="es"/>
              </w:rPr>
              <w:t xml:space="preserve"/>
            </w:r>
            <w:r w:rsidRPr="05D76008" w:rsidR="05D76008">
              <w:rPr>
                <w:b w:val="0"/>
                <w:i w:val="0"/>
                <w:caps w:val="0"/>
                <w:smallCaps w:val="0"/>
                <w:noProof w:val="0"/>
                <w:color w:val="000000" w:themeColor="text1" w:themeTint="FF" w:themeShade="FF"/>
                <w:sz w:val="24"/>
                <w:szCs w:val="24"/>
                <w:lang w:val="es"/>
              </w:rPr>
              <w:t xml:space="preserve"> (hay que consultar el PEC, PIC y el eje 5 Plan </w:t>
            </w:r>
            <w:hyperlink r:id="R523b3152291c4dee">
              <w:r w:rsidRPr="05D76008" w:rsidR="05D76008">
                <w:rPr>
                  <w:rStyle w:val="Hipervnculo"/>
                  <w:b w:val="0"/>
                  <w:i w:val="0"/>
                  <w:caps w:val="0"/>
                  <w:smallCaps w:val="0"/>
                  <w:strike w:val="0"/>
                  <w:dstrike w:val="0"/>
                  <w:noProof w:val="0"/>
                  <w:sz w:val="24"/>
                  <w:szCs w:val="24"/>
                  <w:lang w:val="es"/>
                </w:rPr>
                <w:t xml:space="preserve">Director de Coeducación</w:t>
              </w:r>
            </w:hyperlink>
            <w:r w:rsidRPr="05D76008" w:rsidR="05D76008">
              <w:rPr>
                <w:b w:val="0"/>
                <w:i w:val="0"/>
                <w:caps w:val="0"/>
                <w:smallCaps w:val="0"/>
                <w:noProof w:val="0"/>
                <w:color w:val="000000" w:themeColor="text1" w:themeTint="FF" w:themeShade="FF"/>
                <w:sz w:val="24"/>
                <w:szCs w:val="24"/>
                <w:lang w:val="es"/>
              </w:rPr>
              <w:t xml:space="preserve">): </w:t>
            </w:r>
          </w:p>
        </w:tc>
      </w:tr>
      <w:tr w:rsidR="05D76008" w:rsidTr="0F067EE0" w14:paraId="2F033527">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5D76008" w:rsidP="05D76008" w:rsidRDefault="05D76008" w14:paraId="6DC823FF" w14:textId="6A52412F">
            <w:pPr>
              <w:pStyle w:val="Prrafodelista"/>
              <w:numPr>
                <w:ilvl w:val="0"/>
                <w:numId w:val="51"/>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5D76008" w:rsidR="05D76008">
              <w:rPr>
                <w:b w:val="0"/>
                <w:i w:val="0"/>
                <w:color w:val="000000" w:themeColor="text1" w:themeTint="FF" w:themeShade="FF"/>
                <w:sz w:val="24"/>
                <w:szCs w:val="24"/>
                <w:lang w:val="es"/>
              </w:rPr>
              <w:t xml:space="preserve">Objetivos a medio plazo:</w:t>
            </w:r>
          </w:p>
        </w:tc>
      </w:tr>
      <w:tr w:rsidR="05D76008" w:rsidTr="0F067EE0" w14:paraId="708528C1">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5D76008" w:rsidP="05D76008" w:rsidRDefault="05D76008" w14:paraId="27F8A6A8" w14:textId="2F963662">
            <w:pPr>
              <w:pStyle w:val="Prrafodelista"/>
              <w:numPr>
                <w:ilvl w:val="0"/>
                <w:numId w:val="51"/>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5D76008" w:rsidR="05D76008">
              <w:rPr>
                <w:b w:val="0"/>
                <w:i w:val="0"/>
                <w:color w:val="000000" w:themeColor="text1" w:themeTint="FF" w:themeShade="FF"/>
                <w:sz w:val="24"/>
                <w:szCs w:val="24"/>
                <w:lang w:val="es"/>
              </w:rPr>
              <w:t xml:space="preserve">Objetivos a largo plazo:</w:t>
            </w:r>
          </w:p>
        </w:tc>
      </w:tr>
      <w:tr w:rsidR="081A2473" w:rsidTr="0F067EE0" w14:paraId="7C5EBB49">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vAlign w:val="top"/>
          </w:tcPr>
          <w:p w:rsidR="081A2473" w:rsidP="081A2473" w:rsidRDefault="081A2473" w14:paraId="05C03C79" w14:textId="100C4F36">
            <w:pPr>
              <w:bidi w:val="false"/>
              <w:spacing w:line="259" w:lineRule="auto"/>
              <w:jc w:val="center"/>
              <w:rPr>
                <w:rFonts w:ascii="Calibri" w:hAnsi="Calibri" w:eastAsia="Calibri" w:cs="Calibri"/>
                <w:b w:val="0"/>
                <w:bCs w:val="0"/>
                <w:i w:val="0"/>
                <w:iCs w:val="0"/>
                <w:color w:val="000000" w:themeColor="text1" w:themeTint="FF" w:themeShade="FF"/>
                <w:sz w:val="24"/>
                <w:szCs w:val="24"/>
              </w:rPr>
            </w:pPr>
            <w:r w:rsidRPr="081A2473" w:rsidR="081A2473">
              <w:rPr>
                <w:b w:val="1"/>
                <w:i w:val="0"/>
                <w:color w:val="000000" w:themeColor="text1" w:themeTint="FF" w:themeShade="FF"/>
                <w:sz w:val="24"/>
                <w:szCs w:val="24"/>
                <w:lang w:val="es"/>
              </w:rPr>
              <w:t xml:space="preserve">7. La acción tutorial</w:t>
            </w:r>
          </w:p>
        </w:tc>
      </w:tr>
      <w:tr w:rsidR="081A2473" w:rsidTr="0F067EE0" w14:paraId="06C97FE1">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081A2473" w:rsidP="6842AC62" w:rsidRDefault="081A2473" w14:paraId="6D2B8452" w14:textId="3F040561">
            <w:pPr>
              <w:pStyle w:val="Normal"/>
              <w:bidi w:val="false"/>
              <w:spacing w:after="160" w:line="259" w:lineRule="auto"/>
              <w:ind w:left="0"/>
              <w:rPr>
                <w:rFonts w:ascii="Calibri" w:hAnsi="Calibri" w:eastAsia="Calibri" w:cs="Calibri"/>
                <w:noProof w:val="0"/>
                <w:sz w:val="22"/>
                <w:szCs w:val="22"/>
                <w:lang w:val="ca-ES-valencia"/>
              </w:rPr>
            </w:pPr>
            <w:r w:rsidRPr="0F067EE0" w:rsidR="55060453">
              <w:rPr>
                <w:b w:val="0"/>
                <w:i w:val="0"/>
                <w:caps w:val="0"/>
                <w:smallCaps w:val="0"/>
                <w:noProof w:val="0"/>
                <w:color w:val="444444"/>
                <w:sz w:val="22"/>
                <w:szCs w:val="22"/>
                <w:lang w:val="es"/>
              </w:rPr>
              <w:t xml:space="preserve">Potenciar el papel de la tutoría en la prevención y en la mediación para la resolución pacífica de los conflictos y en la mejora de la convivencia escolar y la igualdad de oportunidades. </w:t>
            </w:r>
            <w:r w:rsidRPr="0F067EE0" w:rsidR="0F067EE0">
              <w:rPr>
                <w:b w:val="0"/>
                <w:i w:val="0"/>
                <w:caps w:val="0"/>
                <w:smallCaps w:val="0"/>
                <w:noProof w:val="0"/>
                <w:color w:val="000000" w:themeColor="text1" w:themeTint="FF" w:themeShade="FF"/>
                <w:sz w:val="24"/>
                <w:szCs w:val="24"/>
                <w:highlight w:val="yellow"/>
                <w:lang w:val="es"/>
              </w:rPr>
              <w:t xml:space="preserve">Tarea 1, apartado 3, punto 4.</w:t>
            </w:r>
            <w:r w:rsidRPr="0F067EE0" w:rsidR="0F067EE0">
              <w:rPr>
                <w:b w:val="0"/>
                <w:i w:val="0"/>
                <w:caps w:val="0"/>
                <w:smallCaps w:val="0"/>
                <w:noProof w:val="0"/>
                <w:color w:val="000000" w:themeColor="text1" w:themeTint="FF" w:themeShade="FF"/>
                <w:sz w:val="24"/>
                <w:szCs w:val="24"/>
                <w:lang w:val="es"/>
              </w:rPr>
              <w:t xml:space="preserve"/>
            </w:r>
            <w:r w:rsidRPr="0F067EE0" w:rsidR="0F067EE0">
              <w:rPr>
                <w:noProof w:val="0"/>
                <w:sz w:val="22"/>
                <w:szCs w:val="22"/>
                <w:lang w:val="es"/>
              </w:rPr>
              <w:t xml:space="preserve"/>
            </w:r>
          </w:p>
        </w:tc>
      </w:tr>
      <w:tr w:rsidR="081A2473" w:rsidTr="0F067EE0" w14:paraId="063178FA">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46E0F840" w14:textId="62EAA7D9">
            <w:pPr>
              <w:pStyle w:val="Prrafodelista"/>
              <w:numPr>
                <w:ilvl w:val="0"/>
                <w:numId w:val="55"/>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Estado actual (hay que consultar el PAT):</w:t>
            </w:r>
          </w:p>
        </w:tc>
      </w:tr>
      <w:tr w:rsidR="081A2473" w:rsidTr="0F067EE0" w14:paraId="5E4366BD">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532E8DAD" w14:textId="45982AA5">
            <w:pPr>
              <w:pStyle w:val="Prrafodelista"/>
              <w:numPr>
                <w:ilvl w:val="0"/>
                <w:numId w:val="55"/>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Objetivos a medio plazo:</w:t>
            </w:r>
          </w:p>
        </w:tc>
      </w:tr>
      <w:tr w:rsidR="081A2473" w:rsidTr="0F067EE0" w14:paraId="314684D3">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1AFD43ED" w14:textId="30F83D88">
            <w:pPr>
              <w:pStyle w:val="Prrafodelista"/>
              <w:numPr>
                <w:ilvl w:val="0"/>
                <w:numId w:val="55"/>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Objetivos a largo plazo:</w:t>
            </w:r>
          </w:p>
        </w:tc>
      </w:tr>
      <w:tr w:rsidR="081A2473" w:rsidTr="0F067EE0" w14:paraId="5699EA73">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081A2473" w:rsidP="0F067EE0" w:rsidRDefault="081A2473" w14:paraId="10577EF7" w14:textId="14FA07BF">
            <w:pPr>
              <w:pStyle w:val="Normal"/>
              <w:bidi w:val="false"/>
              <w:spacing w:after="160" w:line="259" w:lineRule="auto"/>
              <w:ind w:left="0"/>
              <w:rPr>
                <w:rFonts w:ascii="Calibri" w:hAnsi="Calibri" w:eastAsia="Calibri" w:cs="Calibri"/>
                <w:noProof w:val="0"/>
                <w:sz w:val="22"/>
                <w:szCs w:val="22"/>
                <w:lang w:val="ca-ES-valencia"/>
              </w:rPr>
            </w:pPr>
            <w:r w:rsidRPr="0F067EE0" w:rsidR="69EEC936">
              <w:rPr>
                <w:b w:val="0"/>
                <w:i w:val="0"/>
                <w:color w:val="000000" w:themeColor="text1" w:themeTint="FF" w:themeShade="FF"/>
                <w:sz w:val="22"/>
                <w:szCs w:val="22"/>
                <w:lang w:val="es"/>
              </w:rPr>
              <w:t xml:space="preserve">Incluir un programa de educación sexual, secuenciado por etapas y cursos, elaborado desde un punto de vista racional, científico y no doctrinal y que incorpore el respeto a la diversidad sexual, familiar y de género. Para esta finalidad se podrán utilizar las guías y materiales que se encuentran en el portal REICO (repositorio de recursos web para la igualdad y la convivencia): </w:t>
            </w:r>
            <w:proofErr w:type="spellStart"/>
            <w:proofErr w:type="spellEnd"/>
            <w:hyperlink r:id="R0565d2a463ed41b9">
              <w:r w:rsidRPr="0F067EE0" w:rsidR="69EEC936">
                <w:rPr>
                  <w:rStyle w:val="Hipervnculo"/>
                  <w:b w:val="0"/>
                  <w:i w:val="0"/>
                  <w:strike w:val="0"/>
                  <w:dstrike w:val="0"/>
                  <w:sz w:val="22"/>
                  <w:szCs w:val="22"/>
                  <w:lang w:val="es"/>
                </w:rPr>
                <w:t xml:space="preserve">https://ceice.gva.es/va/web/inclusioeducativa/guia-educacio-sexual</w:t>
              </w:r>
            </w:hyperlink>
            <w:r w:rsidRPr="0F067EE0" w:rsidR="69EEC936">
              <w:rPr>
                <w:b w:val="0"/>
                <w:i w:val="0"/>
                <w:color w:val="000000" w:themeColor="text1" w:themeTint="FF" w:themeShade="FF"/>
                <w:sz w:val="22"/>
                <w:szCs w:val="22"/>
                <w:lang w:val="es"/>
              </w:rPr>
              <w:t xml:space="preserve">. </w:t>
            </w:r>
            <w:r w:rsidR="0">
              <w:rPr>
                <w:lang w:val="es"/>
              </w:rPr>
              <w:t xml:space="preserve"> </w:t>
            </w:r>
            <w:r w:rsidRPr="0F067EE0" w:rsidR="0F067EE0">
              <w:rPr>
                <w:b w:val="0"/>
                <w:i w:val="0"/>
                <w:caps w:val="0"/>
                <w:smallCaps w:val="0"/>
                <w:noProof w:val="0"/>
                <w:color w:val="000000" w:themeColor="text1" w:themeTint="FF" w:themeShade="FF"/>
                <w:sz w:val="24"/>
                <w:szCs w:val="24"/>
                <w:highlight w:val="yellow"/>
                <w:lang w:val="es"/>
              </w:rPr>
              <w:t xml:space="preserve">Tarea 2, apartado 3, punto 1.</w:t>
            </w:r>
            <w:r w:rsidRPr="0F067EE0" w:rsidR="0F067EE0">
              <w:rPr>
                <w:b w:val="0"/>
                <w:i w:val="0"/>
                <w:caps w:val="0"/>
                <w:smallCaps w:val="0"/>
                <w:noProof w:val="0"/>
                <w:color w:val="000000" w:themeColor="text1" w:themeTint="FF" w:themeShade="FF"/>
                <w:sz w:val="24"/>
                <w:szCs w:val="24"/>
                <w:lang w:val="es"/>
              </w:rPr>
              <w:t xml:space="preserve"/>
            </w:r>
            <w:r w:rsidRPr="0F067EE0" w:rsidR="0F067EE0">
              <w:rPr>
                <w:noProof w:val="0"/>
                <w:sz w:val="22"/>
                <w:szCs w:val="22"/>
                <w:lang w:val="es"/>
              </w:rPr>
              <w:t xml:space="preserve"/>
            </w:r>
          </w:p>
        </w:tc>
      </w:tr>
      <w:tr w:rsidR="081A2473" w:rsidTr="0F067EE0" w14:paraId="135B7FE9">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43E6DE38" w14:textId="14AE5B0E">
            <w:pPr>
              <w:pStyle w:val="Prrafodelista"/>
              <w:numPr>
                <w:ilvl w:val="0"/>
                <w:numId w:val="56"/>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Estado actual (hay que consultar el PAT):</w:t>
            </w:r>
          </w:p>
        </w:tc>
      </w:tr>
      <w:tr w:rsidR="081A2473" w:rsidTr="0F067EE0" w14:paraId="63415A4D">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13647D98" w14:textId="18AD6E03">
            <w:pPr>
              <w:pStyle w:val="Prrafodelista"/>
              <w:numPr>
                <w:ilvl w:val="0"/>
                <w:numId w:val="56"/>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Objetivos a medio plazo:</w:t>
            </w:r>
          </w:p>
        </w:tc>
      </w:tr>
      <w:tr w:rsidR="081A2473" w:rsidTr="0F067EE0" w14:paraId="7675550C">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7A2EFA40" w14:textId="42AD0D28">
            <w:pPr>
              <w:pStyle w:val="Prrafodelista"/>
              <w:numPr>
                <w:ilvl w:val="0"/>
                <w:numId w:val="56"/>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Objetivos a largo plazo:</w:t>
            </w:r>
          </w:p>
        </w:tc>
      </w:tr>
      <w:tr w:rsidR="081A2473" w:rsidTr="0F067EE0" w14:paraId="29DFBB7A">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081A2473" w:rsidP="0F067EE0" w:rsidRDefault="081A2473" w14:paraId="150C0CD9" w14:textId="4D210853">
            <w:pPr>
              <w:pStyle w:val="Normal"/>
              <w:bidi w:val="false"/>
              <w:spacing w:after="160" w:line="259" w:lineRule="auto"/>
              <w:ind w:left="0"/>
              <w:rPr>
                <w:rFonts w:ascii="Calibri" w:hAnsi="Calibri" w:eastAsia="Calibri" w:cs="Calibri"/>
                <w:noProof w:val="0"/>
                <w:sz w:val="22"/>
                <w:szCs w:val="22"/>
                <w:lang w:val="ca-ES-valencia"/>
              </w:rPr>
            </w:pPr>
            <w:r w:rsidRPr="0F067EE0" w:rsidR="69EEC936">
              <w:rPr>
                <w:b w:val="0"/>
                <w:i w:val="0"/>
                <w:color w:val="000000" w:themeColor="text1" w:themeTint="FF" w:themeShade="FF"/>
                <w:sz w:val="22"/>
                <w:szCs w:val="22"/>
                <w:lang w:val="es"/>
              </w:rPr>
              <w:t xml:space="preserve">Incorporar actividades de sensibilización de carácter coeducativo, planificadas desde la perspectiva de género y hacia cualquier tipo de diversidad existente en el centro y en la sociedad. </w:t>
            </w:r>
            <w:proofErr w:type="spellStart"/>
            <w:proofErr w:type="spellEnd"/>
            <w:r w:rsidRPr="0F067EE0" w:rsidR="0F067EE0">
              <w:rPr>
                <w:b w:val="0"/>
                <w:i w:val="0"/>
                <w:caps w:val="0"/>
                <w:smallCaps w:val="0"/>
                <w:noProof w:val="0"/>
                <w:color w:val="000000" w:themeColor="text1" w:themeTint="FF" w:themeShade="FF"/>
                <w:sz w:val="24"/>
                <w:szCs w:val="24"/>
                <w:highlight w:val="yellow"/>
                <w:lang w:val="es"/>
              </w:rPr>
              <w:t xml:space="preserve">Tarea 2, apartado 3, punto 2.</w:t>
            </w:r>
            <w:r w:rsidRPr="0F067EE0" w:rsidR="0F067EE0">
              <w:rPr>
                <w:b w:val="0"/>
                <w:i w:val="0"/>
                <w:caps w:val="0"/>
                <w:smallCaps w:val="0"/>
                <w:noProof w:val="0"/>
                <w:color w:val="000000" w:themeColor="text1" w:themeTint="FF" w:themeShade="FF"/>
                <w:sz w:val="24"/>
                <w:szCs w:val="24"/>
                <w:lang w:val="es"/>
              </w:rPr>
              <w:t xml:space="preserve"/>
            </w:r>
            <w:r w:rsidRPr="0F067EE0" w:rsidR="0F067EE0">
              <w:rPr>
                <w:noProof w:val="0"/>
                <w:sz w:val="22"/>
                <w:szCs w:val="22"/>
                <w:lang w:val="es"/>
              </w:rPr>
              <w:t xml:space="preserve"/>
            </w:r>
          </w:p>
        </w:tc>
      </w:tr>
      <w:tr w:rsidR="081A2473" w:rsidTr="0F067EE0" w14:paraId="7FAD2A40">
        <w:trPr>
          <w:trHeight w:val="540"/>
        </w:trPr>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5D76008" w:rsidRDefault="081A2473" w14:paraId="53678F53" w14:textId="78E6E817">
            <w:pPr>
              <w:pStyle w:val="Prrafodelista"/>
              <w:numPr>
                <w:ilvl w:val="0"/>
                <w:numId w:val="57"/>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5D76008" w:rsidR="3AD3E004">
              <w:rPr>
                <w:b w:val="0"/>
                <w:i w:val="0"/>
                <w:color w:val="000000" w:themeColor="text1" w:themeTint="FF" w:themeShade="FF"/>
                <w:sz w:val="24"/>
                <w:szCs w:val="24"/>
                <w:lang w:val="es"/>
              </w:rPr>
              <w:t xml:space="preserve">Estado actual (hay que consultar el PAT):</w:t>
            </w:r>
          </w:p>
        </w:tc>
      </w:tr>
      <w:tr w:rsidR="081A2473" w:rsidTr="0F067EE0" w14:paraId="3AD88DD9">
        <w:trPr>
          <w:trHeight w:val="540"/>
        </w:trPr>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28C49B64" w14:textId="24859A11">
            <w:pPr>
              <w:pStyle w:val="Prrafodelista"/>
              <w:numPr>
                <w:ilvl w:val="0"/>
                <w:numId w:val="57"/>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Objetivos a medio plazo:</w:t>
            </w:r>
          </w:p>
        </w:tc>
      </w:tr>
      <w:tr w:rsidR="081A2473" w:rsidTr="0F067EE0" w14:paraId="3D8323F2">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76B3EAE4" w14:textId="2F25FFB5">
            <w:pPr>
              <w:pStyle w:val="Prrafodelista"/>
              <w:numPr>
                <w:ilvl w:val="0"/>
                <w:numId w:val="57"/>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Objetivos a largo plazo:</w:t>
            </w:r>
          </w:p>
        </w:tc>
      </w:tr>
      <w:tr w:rsidR="081A2473" w:rsidTr="0F067EE0" w14:paraId="31DB7A6D">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vAlign w:val="top"/>
          </w:tcPr>
          <w:p w:rsidR="081A2473" w:rsidP="081A2473" w:rsidRDefault="081A2473" w14:paraId="6330DCC2" w14:textId="180EC1B9">
            <w:pPr>
              <w:bidi w:val="false"/>
              <w:spacing w:line="259" w:lineRule="auto"/>
              <w:ind w:left="360"/>
              <w:jc w:val="center"/>
              <w:rPr>
                <w:rFonts w:ascii="Calibri" w:hAnsi="Calibri" w:eastAsia="Calibri" w:cs="Calibri"/>
                <w:b w:val="0"/>
                <w:bCs w:val="0"/>
                <w:i w:val="0"/>
                <w:iCs w:val="0"/>
                <w:color w:val="000000" w:themeColor="text1" w:themeTint="FF" w:themeShade="FF"/>
                <w:sz w:val="24"/>
                <w:szCs w:val="24"/>
              </w:rPr>
            </w:pPr>
            <w:r w:rsidRPr="081A2473" w:rsidR="081A2473">
              <w:rPr>
                <w:b w:val="1"/>
                <w:i w:val="0"/>
                <w:color w:val="000000" w:themeColor="text1" w:themeTint="FF" w:themeShade="FF"/>
                <w:sz w:val="24"/>
                <w:szCs w:val="24"/>
                <w:lang w:val="es"/>
              </w:rPr>
              <w:t xml:space="preserve">9. La promoción de la igualdad y la convivencia</w:t>
            </w:r>
          </w:p>
        </w:tc>
      </w:tr>
      <w:tr w:rsidR="081A2473" w:rsidTr="0F067EE0" w14:paraId="7F888EE7">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081A2473" w:rsidP="0F067EE0" w:rsidRDefault="081A2473" w14:paraId="15C73826" w14:textId="18930B0B">
            <w:pPr>
              <w:pStyle w:val="Normal"/>
              <w:bidi w:val="false"/>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1C4AB3C2">
              <w:rPr>
                <w:noProof w:val="0"/>
                <w:color w:val="000000" w:themeColor="text1" w:themeTint="FF" w:themeShade="FF"/>
                <w:sz w:val="22"/>
                <w:szCs w:val="22"/>
                <w:lang w:val="es"/>
              </w:rPr>
              <w:t xml:space="preserve">El objetivo del Plan para el Fomento de la Lectura es fomentar el hábito lector y el gusto de leer por parte del alumnado a lo largo de todas las etapas de su aprendizaje, porque incorporan la lectura en diferentes formatos y tipologías como uno de los fundamentos de su proceso educativo y vital. Por ello, es necesario incluir acciones sobre la dinamización de la lectura y de la gestión y la dinamización de la biblioteca escolar como espacio educativo flexible, como centro de recursos de información, de lectura, de cultura, que fomenta el aprendizaje autónomo y que sea un factor de compensación social que favorezca la igualdad y la diversidad,  incluyendo todos los formatos que permiten el acceso a la lectura de la totalidad del alumnado. Deberá contemplar una representación equilibrada de autoría femenina y/o de personajes protagonistas femeninos, con roles no estereotipado, en los diferentes textos que en ella se proponen </w:t>
            </w:r>
            <w:r w:rsidRPr="0F067EE0" w:rsidR="0F067EE0">
              <w:rPr>
                <w:b w:val="0"/>
                <w:i w:val="0"/>
                <w:caps w:val="0"/>
                <w:smallCaps w:val="0"/>
                <w:noProof w:val="0"/>
                <w:color w:val="000000" w:themeColor="text1" w:themeTint="FF" w:themeShade="FF"/>
                <w:sz w:val="24"/>
                <w:szCs w:val="24"/>
                <w:highlight w:val="yellow"/>
                <w:lang w:val="es"/>
              </w:rPr>
              <w:t xml:space="preserve">Tarea 2, apartado 3, punto 3.</w:t>
            </w:r>
          </w:p>
        </w:tc>
      </w:tr>
      <w:tr w:rsidR="081A2473" w:rsidTr="0F067EE0" w14:paraId="350F4BF7">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6842AC62" w:rsidRDefault="081A2473" w14:paraId="7ABA93B4" w14:textId="365B03EA">
            <w:pPr>
              <w:pStyle w:val="Prrafodelista"/>
              <w:numPr>
                <w:ilvl w:val="0"/>
                <w:numId w:val="59"/>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6842AC62" w:rsidR="35B49A45">
              <w:rPr>
                <w:b w:val="0"/>
                <w:i w:val="0"/>
                <w:color w:val="000000" w:themeColor="text1" w:themeTint="FF" w:themeShade="FF"/>
                <w:sz w:val="24"/>
                <w:szCs w:val="24"/>
                <w:lang w:val="es"/>
              </w:rPr>
              <w:t xml:space="preserve">Estado actual (hay que consultar el Plan para el Fomento de la Lectura):</w:t>
            </w:r>
          </w:p>
        </w:tc>
      </w:tr>
      <w:tr w:rsidR="081A2473" w:rsidTr="0F067EE0" w14:paraId="27D777DB">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42DEC9E1" w14:textId="0FE68864">
            <w:pPr>
              <w:pStyle w:val="Prrafodelista"/>
              <w:numPr>
                <w:ilvl w:val="0"/>
                <w:numId w:val="59"/>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Objetivos a medio plazo:</w:t>
            </w:r>
          </w:p>
        </w:tc>
      </w:tr>
      <w:tr w:rsidR="081A2473" w:rsidTr="0F067EE0" w14:paraId="12E90601">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6F045EA1" w14:textId="6BBF552B">
            <w:pPr>
              <w:pStyle w:val="Prrafodelista"/>
              <w:numPr>
                <w:ilvl w:val="0"/>
                <w:numId w:val="59"/>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Objetivos a largo plazo:</w:t>
            </w:r>
          </w:p>
        </w:tc>
      </w:tr>
      <w:tr w:rsidR="629F7022" w:rsidTr="0F067EE0" w14:paraId="1B2B949D">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52A4BDF6" w:rsidP="0F067EE0" w:rsidRDefault="52A4BDF6" w14:paraId="01F1ECDC" w14:textId="74796954">
            <w:pPr>
              <w:pStyle w:val="Prrafodelista"/>
              <w:bidi w:val="false"/>
              <w:spacing w:line="259" w:lineRule="auto"/>
              <w:ind w:left="0"/>
              <w:rPr>
                <w:rFonts w:ascii="Calibri" w:hAnsi="Calibri" w:eastAsia="Calibri" w:cs="Arial"/>
                <w:b w:val="0"/>
                <w:bCs w:val="0"/>
                <w:i w:val="0"/>
                <w:iCs w:val="0"/>
                <w:caps w:val="0"/>
                <w:smallCaps w:val="0"/>
                <w:noProof w:val="0"/>
                <w:color w:val="000000" w:themeColor="text1" w:themeTint="FF" w:themeShade="FF"/>
                <w:sz w:val="22"/>
                <w:szCs w:val="22"/>
                <w:lang w:val="ca-ES-valencia"/>
              </w:rPr>
            </w:pPr>
            <w:r w:rsidRPr="0F067EE0" w:rsidR="01B21EBD">
              <w:rPr>
                <w:noProof w:val="0"/>
                <w:color w:val="000000" w:themeColor="text1" w:themeTint="FF" w:themeShade="FF"/>
                <w:sz w:val="22"/>
                <w:szCs w:val="22"/>
                <w:lang w:val="es"/>
              </w:rPr>
              <w:t xml:space="preserve">Los materiales curriculares deberán cumplir al menos los requisitos siguientes: ser accesibles y seguros para todo el alumnado con necesidades específicas de apoyo educativo, especialmente aquellos que utilizan sistemas de comunicación aumentativos o alternativos, favorecer y garantizar la igualdad y la no discriminación, facilitar la interacción y el trabajo en equipo, permitir diversos niveles de participación y aprendizaje,  utilizar formas diferentes de representación de la información, implicar opciones múltiples de motivación, posibilitar tipos alternativos de respuesta, ser respetuosos con el medio ambiente y se debe tener en cuenta que los materiales curriculares visibilizan la situación de las mujeres desde la perspectiva cultural e histórica, que incluyen modelos de referencia femeninos y que eliminan prejuicios sexistas y discriminatorios. </w:t>
            </w:r>
            <w:proofErr w:type="spellStart"/>
            <w:proofErr w:type="spellEnd"/>
            <w:r w:rsidRPr="0F067EE0" w:rsidR="0F067EE0">
              <w:rPr>
                <w:b w:val="0"/>
                <w:i w:val="0"/>
                <w:caps w:val="0"/>
                <w:smallCaps w:val="0"/>
                <w:noProof w:val="0"/>
                <w:color w:val="000000" w:themeColor="text1" w:themeTint="FF" w:themeShade="FF"/>
                <w:sz w:val="24"/>
                <w:szCs w:val="24"/>
                <w:highlight w:val="yellow"/>
                <w:lang w:val="es"/>
              </w:rPr>
              <w:t xml:space="preserve">Tarea 2, apartado 3, punto 4.</w:t>
            </w:r>
          </w:p>
        </w:tc>
      </w:tr>
      <w:tr w:rsidR="629F7022" w:rsidTr="0F067EE0" w14:paraId="06D3327F">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29F7022" w:rsidP="629F7022" w:rsidRDefault="629F7022" w14:paraId="7BEF65ED" w14:textId="5D2689F8">
            <w:pPr>
              <w:pStyle w:val="Prrafodelista"/>
              <w:numPr>
                <w:ilvl w:val="0"/>
                <w:numId w:val="59"/>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629F7022" w:rsidR="629F7022">
              <w:rPr>
                <w:b w:val="0"/>
                <w:i w:val="0"/>
                <w:color w:val="000000" w:themeColor="text1" w:themeTint="FF" w:themeShade="FF"/>
                <w:sz w:val="24"/>
                <w:szCs w:val="24"/>
                <w:lang w:val="es"/>
              </w:rPr>
              <w:t xml:space="preserve">Estado actual (hay que consultar los libros de texto y otros materiales curriculares):</w:t>
            </w:r>
          </w:p>
        </w:tc>
      </w:tr>
      <w:tr w:rsidR="629F7022" w:rsidTr="0F067EE0" w14:paraId="654502D6">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29F7022" w:rsidP="629F7022" w:rsidRDefault="629F7022" w14:paraId="0D34731D" w14:textId="0FE68864">
            <w:pPr>
              <w:pStyle w:val="Prrafodelista"/>
              <w:numPr>
                <w:ilvl w:val="0"/>
                <w:numId w:val="59"/>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629F7022" w:rsidR="629F7022">
              <w:rPr>
                <w:b w:val="0"/>
                <w:i w:val="0"/>
                <w:color w:val="000000" w:themeColor="text1" w:themeTint="FF" w:themeShade="FF"/>
                <w:sz w:val="24"/>
                <w:szCs w:val="24"/>
                <w:lang w:val="es"/>
              </w:rPr>
              <w:t xml:space="preserve">Objetivos a medio plazo:</w:t>
            </w:r>
          </w:p>
        </w:tc>
      </w:tr>
      <w:tr w:rsidR="629F7022" w:rsidTr="0F067EE0" w14:paraId="19382E5C">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29F7022" w:rsidP="629F7022" w:rsidRDefault="629F7022" w14:paraId="2C2346F1" w14:textId="6BBF552B">
            <w:pPr>
              <w:pStyle w:val="Prrafodelista"/>
              <w:numPr>
                <w:ilvl w:val="0"/>
                <w:numId w:val="59"/>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629F7022" w:rsidR="629F7022">
              <w:rPr>
                <w:b w:val="0"/>
                <w:i w:val="0"/>
                <w:color w:val="000000" w:themeColor="text1" w:themeTint="FF" w:themeShade="FF"/>
                <w:sz w:val="24"/>
                <w:szCs w:val="24"/>
                <w:lang w:val="es"/>
              </w:rPr>
              <w:t xml:space="preserve">Objetivos a largo plazo:</w:t>
            </w:r>
          </w:p>
        </w:tc>
      </w:tr>
      <w:tr w:rsidR="081A2473" w:rsidTr="0F067EE0" w14:paraId="73BB48FC">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vAlign w:val="top"/>
          </w:tcPr>
          <w:p w:rsidR="081A2473" w:rsidP="629F7022" w:rsidRDefault="081A2473" w14:paraId="4E2709BE" w14:textId="77EF4089">
            <w:pPr>
              <w:bidi w:val="false"/>
              <w:spacing w:line="259" w:lineRule="auto"/>
              <w:jc w:val="center"/>
              <w:rPr>
                <w:rFonts w:ascii="Calibri" w:hAnsi="Calibri" w:eastAsia="Calibri" w:cs="Calibri"/>
                <w:b w:val="0"/>
                <w:bCs w:val="0"/>
                <w:i w:val="0"/>
                <w:iCs w:val="0"/>
                <w:color w:val="000000" w:themeColor="text1" w:themeTint="FF" w:themeShade="FF"/>
                <w:sz w:val="24"/>
                <w:szCs w:val="24"/>
              </w:rPr>
            </w:pPr>
            <w:r w:rsidRPr="629F7022" w:rsidR="0500A882">
              <w:rPr>
                <w:b w:val="1"/>
                <w:i w:val="0"/>
                <w:color w:val="000000" w:themeColor="text1" w:themeTint="FF" w:themeShade="FF"/>
                <w:sz w:val="24"/>
                <w:szCs w:val="24"/>
                <w:lang w:val="es"/>
              </w:rPr>
              <w:t xml:space="preserve">12. La orientación educativa y profesional</w:t>
            </w:r>
          </w:p>
        </w:tc>
      </w:tr>
      <w:tr w:rsidR="081A2473" w:rsidTr="0F067EE0" w14:paraId="426A4B88">
        <w:tc>
          <w:tcPr>
            <w:tcW w:w="912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081A2473" w:rsidP="0F067EE0" w:rsidRDefault="081A2473" w14:paraId="1C39AE28" w14:textId="4A0D1146">
            <w:pPr>
              <w:pStyle w:val="Normal"/>
              <w:bidi w:val="false"/>
              <w:spacing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3BFF67AF">
              <w:rPr>
                <w:noProof w:val="0"/>
                <w:color w:val="000000" w:themeColor="text1" w:themeTint="FF" w:themeShade="FF"/>
                <w:sz w:val="22"/>
                <w:szCs w:val="22"/>
                <w:lang w:val="es"/>
              </w:rPr>
              <w:t xml:space="preserve">Las actuaciones de apoyo a la enseñanza-aprendizaje, a la igualdad y la convivencia, a la transición y acogida y a la orientación educativo profesional. </w:t>
            </w:r>
            <w:r w:rsidRPr="0F067EE0" w:rsidR="0F067EE0">
              <w:rPr>
                <w:b w:val="0"/>
                <w:i w:val="0"/>
                <w:caps w:val="0"/>
                <w:smallCaps w:val="0"/>
                <w:noProof w:val="0"/>
                <w:color w:val="000000" w:themeColor="text1" w:themeTint="FF" w:themeShade="FF"/>
                <w:sz w:val="24"/>
                <w:szCs w:val="24"/>
                <w:highlight w:val="yellow"/>
                <w:lang w:val="es"/>
              </w:rPr>
              <w:t xml:space="preserve">Tarea 2, apartado 3, punto 5.</w:t>
            </w:r>
          </w:p>
        </w:tc>
      </w:tr>
      <w:tr w:rsidR="081A2473" w:rsidTr="0F067EE0" w14:paraId="471BCFEE">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629F7022" w:rsidRDefault="081A2473" w14:paraId="04279CFE" w14:textId="27407994">
            <w:pPr>
              <w:pStyle w:val="Prrafodelista"/>
              <w:numPr>
                <w:ilvl w:val="0"/>
                <w:numId w:val="63"/>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629F7022" w:rsidR="0C566A80">
              <w:rPr>
                <w:b w:val="0"/>
                <w:i w:val="0"/>
                <w:color w:val="000000" w:themeColor="text1" w:themeTint="FF" w:themeShade="FF"/>
                <w:sz w:val="24"/>
                <w:szCs w:val="24"/>
                <w:lang w:val="es"/>
              </w:rPr>
              <w:t xml:space="preserve">Estado actual (</w:t>
            </w:r>
            <w:r w:rsidRPr="629F7022" w:rsidR="0912FD8E">
              <w:rPr>
                <w:b w:val="0"/>
                <w:i w:val="0"/>
                <w:color w:val="000000" w:themeColor="text1" w:themeTint="FF" w:themeShade="FF"/>
                <w:sz w:val="24"/>
                <w:szCs w:val="24"/>
                <w:lang w:val="es"/>
              </w:rPr>
              <w:t xml:space="preserve"/>
            </w:r>
            <w:r w:rsidRPr="629F7022" w:rsidR="269C3BD5">
              <w:rPr>
                <w:noProof w:val="0"/>
                <w:color w:val="000000" w:themeColor="text1" w:themeTint="FF" w:themeShade="FF"/>
                <w:sz w:val="22"/>
                <w:szCs w:val="22"/>
                <w:lang w:val="es"/>
              </w:rPr>
              <w:t xml:space="preserve"> Plan de actividades del departamento de Orientación Educativa y Profesional</w:t>
            </w:r>
            <w:r w:rsidRPr="629F7022" w:rsidR="0C566A80">
              <w:rPr>
                <w:b w:val="0"/>
                <w:i w:val="0"/>
                <w:color w:val="000000" w:themeColor="text1" w:themeTint="FF" w:themeShade="FF"/>
                <w:sz w:val="24"/>
                <w:szCs w:val="24"/>
                <w:lang w:val="es"/>
              </w:rPr>
              <w:t xml:space="preserve">):</w:t>
            </w:r>
          </w:p>
        </w:tc>
      </w:tr>
      <w:tr w:rsidR="081A2473" w:rsidTr="0F067EE0" w14:paraId="753F82E0">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692CB79D" w14:textId="207123A6">
            <w:pPr>
              <w:pStyle w:val="Prrafodelista"/>
              <w:numPr>
                <w:ilvl w:val="0"/>
                <w:numId w:val="63"/>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Objetivos a medio plazo:</w:t>
            </w:r>
          </w:p>
        </w:tc>
      </w:tr>
      <w:tr w:rsidR="081A2473" w:rsidTr="0F067EE0" w14:paraId="766B3488">
        <w:tc>
          <w:tcPr>
            <w:tcW w:w="912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81A2473" w:rsidP="081A2473" w:rsidRDefault="081A2473" w14:paraId="16B56BAE" w14:textId="17BCFC0D">
            <w:pPr>
              <w:pStyle w:val="Prrafodelista"/>
              <w:numPr>
                <w:ilvl w:val="0"/>
                <w:numId w:val="63"/>
              </w:numPr>
              <w:bidi w:val="false"/>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81A2473" w:rsidR="081A2473">
              <w:rPr>
                <w:b w:val="0"/>
                <w:i w:val="0"/>
                <w:color w:val="000000" w:themeColor="text1" w:themeTint="FF" w:themeShade="FF"/>
                <w:sz w:val="24"/>
                <w:szCs w:val="24"/>
                <w:lang w:val="es"/>
              </w:rPr>
              <w:t xml:space="preserve">Objetivos a largo plazo:</w:t>
            </w:r>
          </w:p>
        </w:tc>
      </w:tr>
    </w:tbl>
    <w:p w:rsidR="081A2473" w:rsidP="081A2473" w:rsidRDefault="081A2473" w14:paraId="5F073F76" w14:textId="49FE6E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p>
    <w:p w:rsidRPr="00355D29" w:rsidR="00355D29" w:rsidP="0F067EE0" w:rsidRDefault="00355D29" w14:paraId="732C9CDE" w14:textId="2C58002B">
      <w:pPr>
        <w:pStyle w:val="Prrafodelista"/>
        <w:numPr>
          <w:ilvl w:val="0"/>
          <w:numId w:val="89"/>
        </w:numPr>
        <w:bidi w:val="false"/>
        <w:spacing w:beforeAutospacing="on" w:after="160" w:afterAutospacing="on"/>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ca-ES-valencia"/>
        </w:rPr>
      </w:pPr>
      <w:r w:rsidRPr="0F067EE0" w:rsidR="0F067EE0">
        <w:rPr>
          <w:b w:val="1"/>
          <w:i w:val="0"/>
          <w:caps w:val="0"/>
          <w:smallCaps w:val="0"/>
          <w:noProof w:val="0"/>
          <w:color w:val="000000" w:themeColor="text1" w:themeTint="FF" w:themeShade="FF"/>
          <w:sz w:val="22"/>
          <w:szCs w:val="22"/>
          <w:lang w:val="es"/>
        </w:rPr>
        <w:t xml:space="preserve">1.2.4 La concreción del currículo. </w:t>
      </w:r>
    </w:p>
    <w:p w:rsidRPr="00355D29" w:rsidR="00355D29" w:rsidP="0F067EE0" w:rsidRDefault="00355D29" w14:paraId="721FDF3C" w14:textId="6C589594">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0F067EE0">
        <w:rPr>
          <w:b w:val="1"/>
          <w:i w:val="0"/>
          <w:caps w:val="0"/>
          <w:smallCaps w:val="0"/>
          <w:noProof w:val="0"/>
          <w:color w:val="000000" w:themeColor="text1" w:themeTint="FF" w:themeShade="FF"/>
          <w:sz w:val="24"/>
          <w:szCs w:val="24"/>
          <w:highlight w:val="yellow"/>
          <w:lang w:val="es"/>
        </w:rPr>
        <w:t xml:space="preserve">Apartado 2 de las tareas: 1, 2, 3 y 4.</w:t>
      </w:r>
      <w:r w:rsidRPr="0F067EE0" w:rsidR="0F067EE0">
        <w:rPr>
          <w:b w:val="1"/>
          <w:i w:val="0"/>
          <w:caps w:val="0"/>
          <w:smallCaps w:val="0"/>
          <w:noProof w:val="0"/>
          <w:color w:val="000000" w:themeColor="text1" w:themeTint="FF" w:themeShade="FF"/>
          <w:sz w:val="24"/>
          <w:szCs w:val="24"/>
          <w:lang w:val="es"/>
        </w:rPr>
        <w:t xml:space="preserve"/>
      </w:r>
    </w:p>
    <w:p w:rsidRPr="00355D29" w:rsidR="00355D29" w:rsidP="0F067EE0" w:rsidRDefault="00355D29" w14:paraId="797BD00B" w14:textId="33616707">
      <w:pPr>
        <w:pStyle w:val="Prrafodelista"/>
        <w:numPr>
          <w:ilvl w:val="0"/>
          <w:numId w:val="90"/>
        </w:numPr>
        <w:bidi w:val="false"/>
        <w:spacing w:beforeAutospacing="on" w:afterAutospacing="on"/>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ca-ES-valencia"/>
        </w:rPr>
      </w:pPr>
      <w:r w:rsidRPr="0F067EE0" w:rsidR="0F067EE0">
        <w:rPr>
          <w:b w:val="1"/>
          <w:i w:val="0"/>
          <w:caps w:val="0"/>
          <w:smallCaps w:val="0"/>
          <w:noProof w:val="0"/>
          <w:color w:val="000000" w:themeColor="text1" w:themeTint="FF" w:themeShade="FF"/>
          <w:sz w:val="24"/>
          <w:szCs w:val="24"/>
          <w:lang w:val="es"/>
        </w:rPr>
        <w:t xml:space="preserve">1.2.6.3 Plan de Igualdad y Convivencia. </w:t>
      </w:r>
    </w:p>
    <w:p w:rsidRPr="00355D29" w:rsidR="00355D29" w:rsidP="0F067EE0" w:rsidRDefault="00355D29" w14:paraId="7CD6E38C" w14:textId="3A157377">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0F067EE0">
        <w:rPr>
          <w:b w:val="0"/>
          <w:i w:val="0"/>
          <w:caps w:val="0"/>
          <w:smallCaps w:val="0"/>
          <w:noProof w:val="0"/>
          <w:color w:val="000000" w:themeColor="text1" w:themeTint="FF" w:themeShade="FF"/>
          <w:sz w:val="24"/>
          <w:szCs w:val="24"/>
          <w:lang w:val="es"/>
        </w:rPr>
        <w:t xml:space="preserve">Los puntos que hemos trabajado del PIC a lo largo de las tareas entregadas en la formación de actualización de documentos son los siguientes:</w:t>
      </w:r>
      <w:r w:rsidRPr="0F067EE0" w:rsidR="0F067EE0">
        <w:rPr>
          <w:b w:val="0"/>
          <w:i w:val="0"/>
          <w:caps w:val="0"/>
          <w:smallCaps w:val="0"/>
          <w:noProof w:val="0"/>
          <w:color w:val="000000" w:themeColor="text1" w:themeTint="FF" w:themeShade="FF"/>
          <w:sz w:val="24"/>
          <w:szCs w:val="24"/>
          <w:lang w:val="es"/>
        </w:rPr>
        <w:t/>
      </w:r>
    </w:p>
    <w:p w:rsidRPr="00355D29" w:rsidR="00355D29" w:rsidP="0F067EE0" w:rsidRDefault="00355D29" w14:paraId="063DE7F2" w14:textId="6590FDF5">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0F067EE0">
        <w:rPr>
          <w:b w:val="0"/>
          <w:i w:val="0"/>
          <w:caps w:val="0"/>
          <w:smallCaps w:val="0"/>
          <w:noProof w:val="0"/>
          <w:color w:val="000000" w:themeColor="text1" w:themeTint="FF" w:themeShade="FF"/>
          <w:sz w:val="24"/>
          <w:szCs w:val="24"/>
          <w:lang w:val="es"/>
        </w:rPr>
        <w:t xml:space="preserve">a) Diagnóstico del estado de la igualdad y la convivencia en el centro. </w:t>
      </w:r>
      <w:r w:rsidRPr="0F067EE0" w:rsidR="0F067EE0">
        <w:rPr>
          <w:b w:val="0"/>
          <w:i w:val="0"/>
          <w:caps w:val="0"/>
          <w:smallCaps w:val="0"/>
          <w:noProof w:val="0"/>
          <w:color w:val="000000" w:themeColor="text1" w:themeTint="FF" w:themeShade="FF"/>
          <w:sz w:val="24"/>
          <w:szCs w:val="24"/>
          <w:highlight w:val="yellow"/>
          <w:lang w:val="es"/>
        </w:rPr>
        <w:t xml:space="preserve">Juntar diagnóstico facilitado por el CEFIRE.</w:t>
      </w:r>
    </w:p>
    <w:p w:rsidRPr="00355D29" w:rsidR="00355D29" w:rsidP="0F067EE0" w:rsidRDefault="00355D29" w14:paraId="3BA24DEC" w14:textId="3D127C77">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0F067EE0">
        <w:rPr>
          <w:b w:val="0"/>
          <w:i w:val="0"/>
          <w:caps w:val="0"/>
          <w:smallCaps w:val="0"/>
          <w:noProof w:val="0"/>
          <w:color w:val="000000" w:themeColor="text1" w:themeTint="FF" w:themeShade="FF"/>
          <w:sz w:val="24"/>
          <w:szCs w:val="24"/>
          <w:lang w:val="es"/>
        </w:rPr>
        <w:t xml:space="preserve">c) Detección de necesidades y planificación de acciones de formación en materia de convivencia dirigidas a la comunidad. </w:t>
      </w:r>
      <w:r w:rsidRPr="0F067EE0" w:rsidR="0F067EE0">
        <w:rPr>
          <w:b w:val="0"/>
          <w:i w:val="0"/>
          <w:caps w:val="0"/>
          <w:smallCaps w:val="0"/>
          <w:noProof w:val="0"/>
          <w:color w:val="000000" w:themeColor="text1" w:themeTint="FF" w:themeShade="FF"/>
          <w:sz w:val="24"/>
          <w:szCs w:val="24"/>
          <w:highlight w:val="yellow"/>
          <w:lang w:val="es"/>
        </w:rPr>
        <w:t xml:space="preserve">Completar a partir del DAFO del equipo motor, DAFO del proyecto COEDUCACENTROS y la propuesta de futuro del proyecto realizada por la AIO.</w:t>
      </w:r>
    </w:p>
    <w:p w:rsidRPr="00355D29" w:rsidR="00355D29" w:rsidP="0F067EE0" w:rsidRDefault="00355D29" w14:paraId="23A65BDF" w14:textId="75AA5827">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0F067EE0">
        <w:rPr>
          <w:b w:val="0"/>
          <w:i w:val="0"/>
          <w:caps w:val="0"/>
          <w:smallCaps w:val="0"/>
          <w:noProof w:val="0"/>
          <w:color w:val="000000" w:themeColor="text1" w:themeTint="FF" w:themeShade="FF"/>
          <w:sz w:val="24"/>
          <w:szCs w:val="24"/>
          <w:lang w:val="es"/>
        </w:rPr>
        <w:t xml:space="preserve"> d) Acciones para la consecución de una escuela igualitaria y coeducadora. </w:t>
      </w:r>
    </w:p>
    <w:p w:rsidRPr="00355D29" w:rsidR="00355D29" w:rsidP="0F067EE0" w:rsidRDefault="00355D29" w14:paraId="0DBE8FDB" w14:textId="01FC80F0">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0F067EE0">
        <w:rPr>
          <w:b w:val="0"/>
          <w:i w:val="0"/>
          <w:caps w:val="0"/>
          <w:smallCaps w:val="0"/>
          <w:noProof w:val="0"/>
          <w:color w:val="000000" w:themeColor="text1" w:themeTint="FF" w:themeShade="FF"/>
          <w:sz w:val="24"/>
          <w:szCs w:val="24"/>
          <w:lang w:val="es"/>
        </w:rPr>
        <w:t xml:space="preserve">d.1.) Acciones orientadas al reconocimiento y la inclusión de las mujeres y su producción cultural y científica dentro de las programaciones de cada materia. </w:t>
      </w:r>
      <w:r w:rsidRPr="0F067EE0" w:rsidR="0F067EE0">
        <w:rPr>
          <w:b w:val="0"/>
          <w:i w:val="0"/>
          <w:caps w:val="0"/>
          <w:smallCaps w:val="0"/>
          <w:noProof w:val="0"/>
          <w:color w:val="000000" w:themeColor="text1" w:themeTint="FF" w:themeShade="FF"/>
          <w:sz w:val="24"/>
          <w:szCs w:val="24"/>
          <w:highlight w:val="yellow"/>
          <w:lang w:val="es"/>
        </w:rPr>
        <w:t xml:space="preserve">Tarea 3, apartado 3, punto 1.</w:t>
      </w:r>
      <w:r w:rsidRPr="0F067EE0" w:rsidR="0F067EE0">
        <w:rPr>
          <w:b w:val="0"/>
          <w:i w:val="0"/>
          <w:caps w:val="0"/>
          <w:smallCaps w:val="0"/>
          <w:noProof w:val="0"/>
          <w:color w:val="000000" w:themeColor="text1" w:themeTint="FF" w:themeShade="FF"/>
          <w:sz w:val="24"/>
          <w:szCs w:val="24"/>
          <w:lang w:val="es"/>
        </w:rPr>
        <w:t xml:space="preserve"/>
      </w:r>
    </w:p>
    <w:p w:rsidRPr="00355D29" w:rsidR="00355D29" w:rsidP="0F067EE0" w:rsidRDefault="00355D29" w14:paraId="5D43280E" w14:textId="712059C5">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0F067EE0">
        <w:rPr>
          <w:b w:val="0"/>
          <w:i w:val="0"/>
          <w:caps w:val="0"/>
          <w:smallCaps w:val="0"/>
          <w:noProof w:val="0"/>
          <w:color w:val="000000" w:themeColor="text1" w:themeTint="FF" w:themeShade="FF"/>
          <w:sz w:val="24"/>
          <w:szCs w:val="24"/>
          <w:lang w:val="es"/>
        </w:rPr>
        <w:t xml:space="preserve"> d.2.) Acciones de prevención de la violencia de género. </w:t>
      </w:r>
      <w:r w:rsidRPr="0F067EE0" w:rsidR="0F067EE0">
        <w:rPr>
          <w:b w:val="0"/>
          <w:i w:val="0"/>
          <w:caps w:val="0"/>
          <w:smallCaps w:val="0"/>
          <w:noProof w:val="0"/>
          <w:color w:val="000000" w:themeColor="text1" w:themeTint="FF" w:themeShade="FF"/>
          <w:sz w:val="24"/>
          <w:szCs w:val="24"/>
          <w:highlight w:val="yellow"/>
          <w:lang w:val="es"/>
        </w:rPr>
        <w:t xml:space="preserve">Tarea 3, apartado 3, punto 2.</w:t>
      </w:r>
    </w:p>
    <w:p w:rsidRPr="00355D29" w:rsidR="00355D29" w:rsidP="0F067EE0" w:rsidRDefault="00355D29" w14:paraId="3CCEBC22" w14:textId="3850DB7C">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0F067EE0">
        <w:rPr>
          <w:b w:val="0"/>
          <w:i w:val="0"/>
          <w:caps w:val="0"/>
          <w:smallCaps w:val="0"/>
          <w:noProof w:val="0"/>
          <w:color w:val="000000" w:themeColor="text1" w:themeTint="FF" w:themeShade="FF"/>
          <w:sz w:val="24"/>
          <w:szCs w:val="24"/>
          <w:lang w:val="es"/>
        </w:rPr>
        <w:t xml:space="preserve"> d.3.) Acciones de promoción de la diversidad sexual, familiar y de identidades de género. </w:t>
      </w:r>
      <w:r w:rsidRPr="0F067EE0" w:rsidR="0F067EE0">
        <w:rPr>
          <w:b w:val="0"/>
          <w:i w:val="0"/>
          <w:caps w:val="0"/>
          <w:smallCaps w:val="0"/>
          <w:noProof w:val="0"/>
          <w:color w:val="000000" w:themeColor="text1" w:themeTint="FF" w:themeShade="FF"/>
          <w:sz w:val="24"/>
          <w:szCs w:val="24"/>
          <w:highlight w:val="yellow"/>
          <w:lang w:val="es"/>
        </w:rPr>
        <w:t xml:space="preserve">Tarea 4, apartado 3</w:t>
      </w:r>
      <w:r w:rsidRPr="0F067EE0" w:rsidR="0F067EE0">
        <w:rPr>
          <w:b w:val="0"/>
          <w:i w:val="0"/>
          <w:caps w:val="0"/>
          <w:smallCaps w:val="0"/>
          <w:noProof w:val="0"/>
          <w:color w:val="000000" w:themeColor="text1" w:themeTint="FF" w:themeShade="FF"/>
          <w:sz w:val="24"/>
          <w:szCs w:val="24"/>
          <w:lang w:val="es"/>
        </w:rPr>
        <w:t xml:space="preserve">.</w:t>
      </w:r>
    </w:p>
    <w:p w:rsidRPr="00355D29" w:rsidR="00355D29" w:rsidP="0F067EE0" w:rsidRDefault="00355D29" w14:paraId="3B7CFE54" w14:textId="6B145772">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0F067EE0">
        <w:rPr>
          <w:b w:val="0"/>
          <w:i w:val="0"/>
          <w:caps w:val="0"/>
          <w:smallCaps w:val="0"/>
          <w:noProof w:val="0"/>
          <w:color w:val="000000" w:themeColor="text1" w:themeTint="FF" w:themeShade="FF"/>
          <w:sz w:val="24"/>
          <w:szCs w:val="24"/>
          <w:lang w:val="es"/>
        </w:rPr>
        <w:t xml:space="preserve">e) Medidas y acciones orientadas a la sensibilización, información y promoción de la convivencia positiva, la comunicación no violenta, la prevención de conflictos, el respeto a la diversidad, al fomento de la integración de la diversidad afectivo-sexual, identidades y/o expresiones de género e intersexualidad, para conseguir un clima educativo adecuado al centro. </w:t>
      </w:r>
      <w:r w:rsidRPr="0F067EE0" w:rsidR="0F067EE0">
        <w:rPr>
          <w:b w:val="0"/>
          <w:i w:val="0"/>
          <w:caps w:val="0"/>
          <w:smallCaps w:val="0"/>
          <w:noProof w:val="0"/>
          <w:color w:val="000000" w:themeColor="text1" w:themeTint="FF" w:themeShade="FF"/>
          <w:sz w:val="24"/>
          <w:szCs w:val="24"/>
          <w:highlight w:val="yellow"/>
          <w:lang w:val="es"/>
        </w:rPr>
        <w:t xml:space="preserve">Tarea 4, apartado 3</w:t>
      </w:r>
      <w:r w:rsidRPr="0F067EE0" w:rsidR="0F067EE0">
        <w:rPr>
          <w:b w:val="0"/>
          <w:i w:val="0"/>
          <w:caps w:val="0"/>
          <w:smallCaps w:val="0"/>
          <w:noProof w:val="0"/>
          <w:color w:val="000000" w:themeColor="text1" w:themeTint="FF" w:themeShade="FF"/>
          <w:sz w:val="24"/>
          <w:szCs w:val="24"/>
          <w:lang w:val="es"/>
        </w:rPr>
        <w:t xml:space="preserve">.</w:t>
      </w:r>
    </w:p>
    <w:p w:rsidRPr="00355D29" w:rsidR="00355D29" w:rsidP="0F067EE0" w:rsidRDefault="00355D29" w14:paraId="637BBC8B" w14:textId="7F496EA6">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0F067EE0">
        <w:rPr>
          <w:b w:val="0"/>
          <w:i w:val="0"/>
          <w:caps w:val="0"/>
          <w:smallCaps w:val="0"/>
          <w:noProof w:val="0"/>
          <w:color w:val="000000" w:themeColor="text1" w:themeTint="FF" w:themeShade="FF"/>
          <w:sz w:val="24"/>
          <w:szCs w:val="24"/>
          <w:lang w:val="es"/>
        </w:rPr>
        <w:t xml:space="preserve">i) Procedimiento para articular la colaboración con entidades e instituciones del entorno en el plan de igualdad y convivencia. </w:t>
      </w:r>
      <w:r w:rsidRPr="0F067EE0" w:rsidR="0F067EE0">
        <w:rPr>
          <w:b w:val="0"/>
          <w:i w:val="0"/>
          <w:caps w:val="0"/>
          <w:smallCaps w:val="0"/>
          <w:noProof w:val="0"/>
          <w:color w:val="000000" w:themeColor="text1" w:themeTint="FF" w:themeShade="FF"/>
          <w:sz w:val="24"/>
          <w:szCs w:val="24"/>
          <w:highlight w:val="yellow"/>
          <w:lang w:val="es"/>
        </w:rPr>
        <w:t xml:space="preserve">Tarea 5, apartado 3.</w:t>
      </w:r>
    </w:p>
    <w:p w:rsidRPr="00355D29" w:rsidR="00355D29" w:rsidP="0F067EE0" w:rsidRDefault="00355D29" w14:paraId="5A54045D" w14:textId="4B6636F4">
      <w:pPr>
        <w:bidi w:val="false"/>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r w:rsidRPr="0F067EE0" w:rsidR="0F067EE0">
        <w:rPr>
          <w:b w:val="0"/>
          <w:i w:val="0"/>
          <w:caps w:val="0"/>
          <w:smallCaps w:val="0"/>
          <w:noProof w:val="0"/>
          <w:color w:val="000000" w:themeColor="text1" w:themeTint="FF" w:themeShade="FF"/>
          <w:sz w:val="24"/>
          <w:szCs w:val="24"/>
          <w:lang w:val="es"/>
        </w:rPr>
        <w:t xml:space="preserve">j) Estrategias y criterios para hacer la difusión, el seguimiento y la evaluación del plan de igualdad y convivencia en el marco del PEC. </w:t>
      </w:r>
      <w:r w:rsidRPr="0F067EE0" w:rsidR="0F067EE0">
        <w:rPr>
          <w:b w:val="0"/>
          <w:i w:val="0"/>
          <w:caps w:val="0"/>
          <w:smallCaps w:val="0"/>
          <w:noProof w:val="0"/>
          <w:color w:val="000000" w:themeColor="text1" w:themeTint="FF" w:themeShade="FF"/>
          <w:sz w:val="24"/>
          <w:szCs w:val="24"/>
          <w:highlight w:val="yellow"/>
          <w:lang w:val="es"/>
        </w:rPr>
        <w:t xml:space="preserve">Tarea 5, apartado 4.</w:t>
      </w:r>
    </w:p>
    <w:p w:rsidRPr="00355D29" w:rsidR="00355D29" w:rsidP="0F067EE0" w:rsidRDefault="00355D29" w14:paraId="5739B01A" w14:textId="42249F09">
      <w:pPr>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p>
    <w:p w:rsidRPr="00355D29" w:rsidR="00355D29" w:rsidP="0F067EE0" w:rsidRDefault="00355D29" w14:paraId="36A3DA0E" w14:textId="5DAAB1F7">
      <w:pPr>
        <w:spacing w:beforeAutospacing="on" w:afterAutospacing="on"/>
        <w:jc w:val="both"/>
        <w:rPr>
          <w:rFonts w:ascii="Calibri" w:hAnsi="Calibri" w:eastAsia="Calibri" w:cs="Calibri"/>
          <w:b w:val="0"/>
          <w:bCs w:val="0"/>
          <w:i w:val="0"/>
          <w:iCs w:val="0"/>
          <w:caps w:val="0"/>
          <w:smallCaps w:val="0"/>
          <w:noProof w:val="0"/>
          <w:color w:val="000000" w:themeColor="text1" w:themeTint="FF" w:themeShade="FF"/>
          <w:sz w:val="24"/>
          <w:szCs w:val="24"/>
          <w:lang w:val="ca-ES-valencia"/>
        </w:rPr>
      </w:pPr>
    </w:p>
    <w:p w:rsidRPr="00355D29" w:rsidR="00355D29" w:rsidP="0F067EE0" w:rsidRDefault="00355D29" w14:paraId="6B5B804C" w14:textId="27709C48">
      <w:pPr>
        <w:pStyle w:val="Normal"/>
        <w:jc w:val="both"/>
        <w:rPr>
          <w:lang w:val="ca-ES-valencia"/>
        </w:rPr>
      </w:pPr>
    </w:p>
    <w:p w:rsidRPr="00EF29BF" w:rsidR="00EF29BF" w:rsidP="002F594F" w:rsidRDefault="00EF29BF" w14:paraId="3C573DBF" w14:textId="77777777">
      <w:pPr>
        <w:jc w:val="both"/>
        <w:rPr>
          <w:rFonts w:cs="Calibri"/>
          <w:bCs/>
          <w:color w:val="000000"/>
          <w:lang w:val="ca-ES-valencia"/>
        </w:rPr>
      </w:pPr>
    </w:p>
    <w:sectPr w:rsidR="002F594F" w:rsidSect="00C46514">
      <w:headerReference w:type="even" r:id="rId9"/>
      <w:headerReference w:type="default" r:id="rId10"/>
      <w:footerReference w:type="even" r:id="rId11"/>
      <w:footerReference w:type="default" r:id="rId12"/>
      <w:headerReference w:type="first" r:id="rId13"/>
      <w:footerReference w:type="first" r:id="rId14"/>
      <w:pgSz w:w="11900" w:h="16840" w:orient="portrait"/>
      <w:pgMar w:top="1134" w:right="1077" w:bottom="1134"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7C4F" w:rsidP="008D3BDC" w:rsidRDefault="00447C4F" w14:paraId="3336E753" w14:textId="77777777">
      <w:r>
        <w:rPr>
          <w:lang w:val="es"/>
        </w:rPr>
        <w:separator/>
      </w:r>
    </w:p>
  </w:endnote>
  <w:endnote w:type="continuationSeparator" w:id="0">
    <w:p w:rsidR="00447C4F" w:rsidP="008D3BDC" w:rsidRDefault="00447C4F" w14:paraId="4D09B87F" w14:textId="7777777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0F5" w:rsidP="0088032E" w:rsidRDefault="001410F5" w14:paraId="4EA10839" w14:textId="360DC8EC">
    <w:pPr>
      <w:pStyle w:val="Piedepgina"/>
      <w:framePr w:wrap="none" w:hAnchor="margin" w:vAnchor="text" w:xAlign="right" w:y="1"/>
      <w:bidi w:val="false"/>
      <w:rPr>
        <w:rStyle w:val="Nmerodepgina"/>
      </w:rPr>
    </w:pPr>
    <w:r>
      <w:rPr>
        <w:rStyle w:val="Nmerodepgina"/>
        <w:lang w:val="es"/>
      </w:rPr>
      <w:fldChar w:fldCharType="begin"/>
    </w:r>
    <w:r>
      <w:rPr>
        <w:rStyle w:val="Nmerodepgina"/>
        <w:lang w:val="es"/>
      </w:rPr>
      <w:instrText xml:space="preserve"> PAGE </w:instrText>
    </w:r>
    <w:r>
      <w:rPr>
        <w:rStyle w:val="Nmerodepgina"/>
        <w:lang w:val="es"/>
      </w:rPr>
      <w:fldChar w:fldCharType="end"/>
    </w:r>
  </w:p>
  <w:p w:rsidR="001410F5" w:rsidP="001410F5" w:rsidRDefault="001410F5" w14:paraId="625AC0BD" w14:textId="77777777">
    <w:pPr>
      <w:pStyle w:val="Piedepgina"/>
      <w:bidi w:val="false"/>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Nmerodepgina"/>
      </w:rPr>
      <w:id w:val="-491794052"/>
      <w:docPartObj>
        <w:docPartGallery w:val="Page Numbers (Bottom of Page)"/>
        <w:docPartUnique/>
      </w:docPartObj>
    </w:sdtPr>
    <w:sdtEndPr>
      <w:rPr>
        <w:rStyle w:val="Nmerodepgina"/>
      </w:rPr>
    </w:sdtEndPr>
    <w:sdtContent>
      <w:p w:rsidR="001410F5" w:rsidP="0088032E" w:rsidRDefault="001410F5" w14:paraId="32C70175" w14:textId="464415B9">
        <w:pPr>
          <w:pStyle w:val="Piedepgina"/>
          <w:framePr w:wrap="none" w:hAnchor="margin" w:vAnchor="text" w:xAlign="right" w:y="1"/>
          <w:bidi w:val="false"/>
          <w:rPr>
            <w:rStyle w:val="Nmerodepgina"/>
          </w:rPr>
        </w:pPr>
        <w:r>
          <w:rPr>
            <w:rStyle w:val="Nmerodepgina"/>
            <w:lang w:val="es"/>
          </w:rPr>
          <w:fldChar w:fldCharType="begin"/>
        </w:r>
        <w:r>
          <w:rPr>
            <w:rStyle w:val="Nmerodepgina"/>
            <w:lang w:val="es"/>
          </w:rPr>
          <w:instrText xml:space="preserve"> PAGE </w:instrText>
        </w:r>
        <w:r>
          <w:rPr>
            <w:rStyle w:val="Nmerodepgina"/>
            <w:lang w:val="es"/>
          </w:rPr>
          <w:fldChar w:fldCharType="separate"/>
        </w:r>
        <w:r>
          <w:rPr>
            <w:rStyle w:val="Nmerodepgina"/>
            <w:noProof/>
            <w:lang w:val="es"/>
          </w:rPr>
          <w:t>2</w:t>
        </w:r>
        <w:r>
          <w:rPr>
            <w:rStyle w:val="Nmerodepgina"/>
            <w:lang w:val="es"/>
          </w:rPr>
          <w:fldChar w:fldCharType="end"/>
        </w:r>
      </w:p>
    </w:sdtContent>
  </w:sdt>
  <w:p w:rsidR="00C46514" w:rsidP="00C46514" w:rsidRDefault="00C46514" w14:paraId="359C7396" w14:textId="666CB92E">
    <w:pPr>
      <w:pStyle w:val="Piedepgina"/>
      <w:bidi w:val="false"/>
      <w:ind w:right="360"/>
      <w:jc w:val="center"/>
    </w:pPr>
    <w:r>
      <w:rPr>
        <w:noProof/>
        <w:lang w:val="es"/>
      </w:rPr>
      <w:drawing>
        <wp:inline distT="0" distB="0" distL="0" distR="0" wp14:anchorId="5C8B80B4" wp14:editId="37D1146E">
          <wp:extent cx="876300" cy="4954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915855" cy="517804"/>
                  </a:xfrm>
                  <a:prstGeom prst="rect">
                    <a:avLst/>
                  </a:prstGeom>
                </pic:spPr>
              </pic:pic>
            </a:graphicData>
          </a:graphic>
        </wp:inline>
      </w:drawing>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129F7C49" w14:textId="77777777">
    <w:pPr>
      <w:pStyle w:val="Piedepgina"/>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7C4F" w:rsidP="008D3BDC" w:rsidRDefault="00447C4F" w14:paraId="369C35F4" w14:textId="77777777">
      <w:r>
        <w:rPr>
          <w:lang w:val="es"/>
        </w:rPr>
        <w:separator/>
      </w:r>
    </w:p>
  </w:footnote>
  <w:footnote w:type="continuationSeparator" w:id="0">
    <w:p w:rsidR="00447C4F" w:rsidP="008D3BDC" w:rsidRDefault="00447C4F" w14:paraId="1044E2FB" w14:textId="77777777">
      <w:r>
        <w:rPr>
          <w:lang w:val="es"/>
        </w:rPr>
        <w:continuationSeparator/>
      </w:r>
    </w:p>
  </w:footnote>
</w:footnotes>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404940E0" w14:textId="77777777">
    <w:pPr>
      <w:pStyle w:val="Encabezado"/>
      <w:bidi w:val="fals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3BDC" w:rsidP="001410F5" w:rsidRDefault="001410F5" w14:paraId="5E55AA77" w14:textId="306F668D">
    <w:pPr>
      <w:pStyle w:val="Encabezado"/>
      <w:bidi w:val="false"/>
      <w:ind w:left="2124"/>
      <w:jc w:val="right"/>
    </w:pPr>
    <w:r>
      <w:rPr>
        <w:lang w:val="es"/>
      </w:rPr>
      <w:t xml:space="preserve">  </w:t>
    </w:r>
    <w:r w:rsidR="008D3BDC">
      <w:rPr>
        <w:lang w:val="es"/>
      </w:rPr>
      <w:t xml:space="preserve">     </w:t>
    </w:r>
    <w:r w:rsidR="008D3BDC">
      <w:rPr>
        <w:noProof/>
        <w:lang w:val="es"/>
      </w:rPr>
      <w:drawing>
        <wp:inline distT="0" distB="0" distL="0" distR="0" wp14:anchorId="0EF300F3" wp14:editId="6F60B078">
          <wp:extent cx="1008000" cy="87144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08000" cy="871442"/>
                  </a:xfrm>
                  <a:prstGeom prst="rect">
                    <a:avLst/>
                  </a:prstGeom>
                </pic:spPr>
              </pic:pic>
            </a:graphicData>
          </a:graphic>
        </wp:inline>
      </w:drawing>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2C9FCE44" w14:textId="77777777">
    <w:pPr>
      <w:pStyle w:val="Encabezado"/>
      <w:bidi w:val="fal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750498"/>
    <w:multiLevelType w:val="multilevel"/>
    <w:tmpl w:val="E9CA6E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1462D6"/>
    <w:multiLevelType w:val="hybridMultilevel"/>
    <w:tmpl w:val="DAFC7F3A"/>
    <w:lvl w:ilvl="0" w:tplc="82BE1460">
      <w:start w:val="1"/>
      <w:numFmt w:val="decimal"/>
      <w:lvlText w:val="%1."/>
      <w:lvlJc w:val="left"/>
      <w:pPr>
        <w:ind w:left="21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167FCF"/>
    <w:multiLevelType w:val="hybridMultilevel"/>
    <w:tmpl w:val="ECDAEC2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09664250"/>
    <w:multiLevelType w:val="multilevel"/>
    <w:tmpl w:val="713CACE2"/>
    <w:lvl w:ilvl="0">
      <w:start w:val="1"/>
      <w:numFmt w:val="decimal"/>
      <w:lvlText w:val="%1."/>
      <w:lvlJc w:val="left"/>
      <w:pPr>
        <w:ind w:left="720" w:hanging="360"/>
      </w:pPr>
      <w:rPr>
        <w:b w:val="0"/>
        <w:sz w:val="24"/>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4" w15:restartNumberingAfterBreak="0">
    <w:nsid w:val="144B3734"/>
    <w:multiLevelType w:val="multilevel"/>
    <w:tmpl w:val="F690B9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7B11AF7"/>
    <w:multiLevelType w:val="hybridMultilevel"/>
    <w:tmpl w:val="4A60CD02"/>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15:restartNumberingAfterBreak="0">
    <w:nsid w:val="1A1D7FAA"/>
    <w:multiLevelType w:val="hybridMultilevel"/>
    <w:tmpl w:val="CECCFC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E34CEF"/>
    <w:multiLevelType w:val="hybridMultilevel"/>
    <w:tmpl w:val="7A1048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E852F6"/>
    <w:multiLevelType w:val="hybridMultilevel"/>
    <w:tmpl w:val="FA5088B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254D2D58"/>
    <w:multiLevelType w:val="multilevel"/>
    <w:tmpl w:val="9E92D176"/>
    <w:lvl w:ilvl="0">
      <w:start w:val="1"/>
      <w:numFmt w:val="decimal"/>
      <w:lvlText w:val="%1."/>
      <w:lvlJc w:val="left"/>
      <w:pPr>
        <w:ind w:left="720" w:hanging="360"/>
      </w:pPr>
      <w:rPr>
        <w:rFonts w:ascii="Calibri" w:hAnsi="Calibri"/>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EF4E3A"/>
    <w:multiLevelType w:val="multilevel"/>
    <w:tmpl w:val="B7DC0EC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9C2359C"/>
    <w:multiLevelType w:val="multilevel"/>
    <w:tmpl w:val="B73C1C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24F3DF6"/>
    <w:multiLevelType w:val="multilevel"/>
    <w:tmpl w:val="7C2E6E38"/>
    <w:lvl w:ilvl="0">
      <w:start w:val="1"/>
      <w:numFmt w:val="decimal"/>
      <w:lvlText w:val="%1."/>
      <w:lvlJc w:val="left"/>
      <w:pPr>
        <w:ind w:left="720" w:hanging="360"/>
      </w:pPr>
      <w:rPr>
        <w:rFonts w:ascii="Calibri" w:hAnsi="Calibri"/>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38A018A"/>
    <w:multiLevelType w:val="multilevel"/>
    <w:tmpl w:val="71F078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3BB3FC2"/>
    <w:multiLevelType w:val="multilevel"/>
    <w:tmpl w:val="551A42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48A515E"/>
    <w:multiLevelType w:val="hybridMultilevel"/>
    <w:tmpl w:val="ECC62DA2"/>
    <w:lvl w:ilvl="0" w:tplc="C0A405BA">
      <w:start w:val="5"/>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35DC75F2"/>
    <w:multiLevelType w:val="hybridMultilevel"/>
    <w:tmpl w:val="4FECA660"/>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 w15:restartNumberingAfterBreak="0">
    <w:nsid w:val="3F3524A7"/>
    <w:multiLevelType w:val="hybridMultilevel"/>
    <w:tmpl w:val="5874E340"/>
    <w:lvl w:ilvl="0">
      <w:start w:val="1"/>
      <w:numFmt w:val="bullet"/>
      <w:lvlText w:val=""/>
      <w:lvlJc w:val="left"/>
      <w:pPr>
        <w:ind w:left="1068" w:hanging="360"/>
      </w:pPr>
      <w:rPr>
        <w:rFonts w:hint="default" w:ascii="Symbol" w:hAnsi="Symbol"/>
      </w:rPr>
    </w:lvl>
    <w:lvl w:ilvl="1">
      <w:start w:val="1"/>
      <w:numFmt w:val="bullet"/>
      <w:lvlText w:val="o"/>
      <w:lvlJc w:val="left"/>
      <w:pPr>
        <w:ind w:left="1788" w:hanging="360"/>
      </w:pPr>
      <w:rPr>
        <w:rFonts w:hint="default" w:ascii="Courier New" w:hAnsi="Courier New"/>
      </w:rPr>
    </w:lvl>
    <w:lvl w:ilvl="2">
      <w:start w:val="1"/>
      <w:numFmt w:val="bullet"/>
      <w:lvlText w:val=""/>
      <w:lvlJc w:val="left"/>
      <w:pPr>
        <w:ind w:left="2508" w:hanging="360"/>
      </w:pPr>
      <w:rPr>
        <w:rFonts w:hint="default" w:ascii="Wingdings" w:hAnsi="Wingdings"/>
      </w:rPr>
    </w:lvl>
    <w:lvl w:ilvl="3" w:tentative="1">
      <w:start w:val="1"/>
      <w:numFmt w:val="bullet"/>
      <w:lvlText w:val=""/>
      <w:lvlJc w:val="left"/>
      <w:pPr>
        <w:ind w:left="3228" w:hanging="360"/>
      </w:pPr>
      <w:rPr>
        <w:rFonts w:hint="default" w:ascii="Symbol" w:hAnsi="Symbol"/>
      </w:rPr>
    </w:lvl>
    <w:lvl w:ilvl="4" w:tentative="1">
      <w:start w:val="1"/>
      <w:numFmt w:val="bullet"/>
      <w:lvlText w:val="o"/>
      <w:lvlJc w:val="left"/>
      <w:pPr>
        <w:ind w:left="3948" w:hanging="360"/>
      </w:pPr>
      <w:rPr>
        <w:rFonts w:hint="default" w:ascii="Courier New" w:hAnsi="Courier New"/>
      </w:rPr>
    </w:lvl>
    <w:lvl w:ilvl="5" w:tentative="1">
      <w:start w:val="1"/>
      <w:numFmt w:val="bullet"/>
      <w:lvlText w:val=""/>
      <w:lvlJc w:val="left"/>
      <w:pPr>
        <w:ind w:left="4668" w:hanging="360"/>
      </w:pPr>
      <w:rPr>
        <w:rFonts w:hint="default" w:ascii="Wingdings" w:hAnsi="Wingdings"/>
      </w:rPr>
    </w:lvl>
    <w:lvl w:ilvl="6" w:tentative="1">
      <w:start w:val="1"/>
      <w:numFmt w:val="bullet"/>
      <w:lvlText w:val=""/>
      <w:lvlJc w:val="left"/>
      <w:pPr>
        <w:ind w:left="5388" w:hanging="360"/>
      </w:pPr>
      <w:rPr>
        <w:rFonts w:hint="default" w:ascii="Symbol" w:hAnsi="Symbol"/>
      </w:rPr>
    </w:lvl>
    <w:lvl w:ilvl="7" w:tentative="1">
      <w:start w:val="1"/>
      <w:numFmt w:val="bullet"/>
      <w:lvlText w:val="o"/>
      <w:lvlJc w:val="left"/>
      <w:pPr>
        <w:ind w:left="6108" w:hanging="360"/>
      </w:pPr>
      <w:rPr>
        <w:rFonts w:hint="default" w:ascii="Courier New" w:hAnsi="Courier New"/>
      </w:rPr>
    </w:lvl>
    <w:lvl w:ilvl="8" w:tentative="1">
      <w:start w:val="1"/>
      <w:numFmt w:val="bullet"/>
      <w:lvlText w:val=""/>
      <w:lvlJc w:val="left"/>
      <w:pPr>
        <w:ind w:left="6828" w:hanging="360"/>
      </w:pPr>
      <w:rPr>
        <w:rFonts w:hint="default" w:ascii="Wingdings" w:hAnsi="Wingdings"/>
      </w:rPr>
    </w:lvl>
  </w:abstractNum>
  <w:abstractNum w:abstractNumId="18" w15:restartNumberingAfterBreak="0">
    <w:nsid w:val="4B542714"/>
    <w:multiLevelType w:val="multilevel"/>
    <w:tmpl w:val="C9CAED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8C248A8"/>
    <w:multiLevelType w:val="multilevel"/>
    <w:tmpl w:val="1652A5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CE037E8"/>
    <w:multiLevelType w:val="hybridMultilevel"/>
    <w:tmpl w:val="802A3C00"/>
    <w:lvl w:ilvl="0">
      <w:start w:val="1"/>
      <w:numFmt w:val="bullet"/>
      <w:lvlText w:val=""/>
      <w:lvlJc w:val="left"/>
      <w:pPr>
        <w:ind w:left="1068" w:hanging="360"/>
      </w:pPr>
      <w:rPr>
        <w:rFonts w:hint="default" w:ascii="Symbol" w:hAnsi="Symbol"/>
      </w:rPr>
    </w:lvl>
    <w:lvl w:ilvl="1" w:tentative="1">
      <w:start w:val="1"/>
      <w:numFmt w:val="bullet"/>
      <w:lvlText w:val="o"/>
      <w:lvlJc w:val="left"/>
      <w:pPr>
        <w:ind w:left="1788" w:hanging="360"/>
      </w:pPr>
      <w:rPr>
        <w:rFonts w:hint="default" w:ascii="Courier New" w:hAnsi="Courier New"/>
      </w:rPr>
    </w:lvl>
    <w:lvl w:ilvl="2" w:tentative="1">
      <w:start w:val="1"/>
      <w:numFmt w:val="bullet"/>
      <w:lvlText w:val=""/>
      <w:lvlJc w:val="left"/>
      <w:pPr>
        <w:ind w:left="2508" w:hanging="360"/>
      </w:pPr>
      <w:rPr>
        <w:rFonts w:hint="default" w:ascii="Wingdings" w:hAnsi="Wingdings"/>
      </w:rPr>
    </w:lvl>
    <w:lvl w:ilvl="3" w:tentative="1">
      <w:start w:val="1"/>
      <w:numFmt w:val="bullet"/>
      <w:lvlText w:val=""/>
      <w:lvlJc w:val="left"/>
      <w:pPr>
        <w:ind w:left="3228" w:hanging="360"/>
      </w:pPr>
      <w:rPr>
        <w:rFonts w:hint="default" w:ascii="Symbol" w:hAnsi="Symbol"/>
      </w:rPr>
    </w:lvl>
    <w:lvl w:ilvl="4" w:tentative="1">
      <w:start w:val="1"/>
      <w:numFmt w:val="bullet"/>
      <w:lvlText w:val="o"/>
      <w:lvlJc w:val="left"/>
      <w:pPr>
        <w:ind w:left="3948" w:hanging="360"/>
      </w:pPr>
      <w:rPr>
        <w:rFonts w:hint="default" w:ascii="Courier New" w:hAnsi="Courier New"/>
      </w:rPr>
    </w:lvl>
    <w:lvl w:ilvl="5" w:tentative="1">
      <w:start w:val="1"/>
      <w:numFmt w:val="bullet"/>
      <w:lvlText w:val=""/>
      <w:lvlJc w:val="left"/>
      <w:pPr>
        <w:ind w:left="4668" w:hanging="360"/>
      </w:pPr>
      <w:rPr>
        <w:rFonts w:hint="default" w:ascii="Wingdings" w:hAnsi="Wingdings"/>
      </w:rPr>
    </w:lvl>
    <w:lvl w:ilvl="6" w:tentative="1">
      <w:start w:val="1"/>
      <w:numFmt w:val="bullet"/>
      <w:lvlText w:val=""/>
      <w:lvlJc w:val="left"/>
      <w:pPr>
        <w:ind w:left="5388" w:hanging="360"/>
      </w:pPr>
      <w:rPr>
        <w:rFonts w:hint="default" w:ascii="Symbol" w:hAnsi="Symbol"/>
      </w:rPr>
    </w:lvl>
    <w:lvl w:ilvl="7" w:tentative="1">
      <w:start w:val="1"/>
      <w:numFmt w:val="bullet"/>
      <w:lvlText w:val="o"/>
      <w:lvlJc w:val="left"/>
      <w:pPr>
        <w:ind w:left="6108" w:hanging="360"/>
      </w:pPr>
      <w:rPr>
        <w:rFonts w:hint="default" w:ascii="Courier New" w:hAnsi="Courier New"/>
      </w:rPr>
    </w:lvl>
    <w:lvl w:ilvl="8" w:tentative="1">
      <w:start w:val="1"/>
      <w:numFmt w:val="bullet"/>
      <w:lvlText w:val=""/>
      <w:lvlJc w:val="left"/>
      <w:pPr>
        <w:ind w:left="6828" w:hanging="360"/>
      </w:pPr>
      <w:rPr>
        <w:rFonts w:hint="default" w:ascii="Wingdings" w:hAnsi="Wingdings"/>
      </w:rPr>
    </w:lvl>
  </w:abstractNum>
  <w:abstractNum w:abstractNumId="21" w15:restartNumberingAfterBreak="0">
    <w:nsid w:val="622D2655"/>
    <w:multiLevelType w:val="multilevel"/>
    <w:tmpl w:val="6B7C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733CD3"/>
    <w:multiLevelType w:val="multilevel"/>
    <w:tmpl w:val="64988D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5F3763A"/>
    <w:multiLevelType w:val="hybridMultilevel"/>
    <w:tmpl w:val="7FD8F590"/>
    <w:lvl w:ilvl="0">
      <w:start w:val="1"/>
      <w:numFmt w:val="bullet"/>
      <w:lvlText w:val="o"/>
      <w:lvlJc w:val="left"/>
      <w:pPr>
        <w:ind w:left="1068" w:hanging="360"/>
      </w:pPr>
      <w:rPr>
        <w:rFonts w:hint="default" w:ascii="Courier New" w:hAnsi="Courier New"/>
      </w:rPr>
    </w:lvl>
    <w:lvl w:ilvl="1" w:tentative="1">
      <w:start w:val="1"/>
      <w:numFmt w:val="bullet"/>
      <w:lvlText w:val="o"/>
      <w:lvlJc w:val="left"/>
      <w:pPr>
        <w:ind w:left="1068" w:hanging="360"/>
      </w:pPr>
      <w:rPr>
        <w:rFonts w:hint="default" w:ascii="Courier New" w:hAnsi="Courier New"/>
      </w:rPr>
    </w:lvl>
    <w:lvl w:ilvl="2">
      <w:start w:val="1"/>
      <w:numFmt w:val="bullet"/>
      <w:lvlText w:val=""/>
      <w:lvlJc w:val="left"/>
      <w:pPr>
        <w:ind w:left="1788" w:hanging="360"/>
      </w:pPr>
      <w:rPr>
        <w:rFonts w:hint="default" w:ascii="Wingdings" w:hAnsi="Wingdings"/>
      </w:rPr>
    </w:lvl>
    <w:lvl w:ilvl="3" w:tentative="1">
      <w:start w:val="1"/>
      <w:numFmt w:val="bullet"/>
      <w:lvlText w:val=""/>
      <w:lvlJc w:val="left"/>
      <w:pPr>
        <w:ind w:left="2508" w:hanging="360"/>
      </w:pPr>
      <w:rPr>
        <w:rFonts w:hint="default" w:ascii="Symbol" w:hAnsi="Symbol"/>
      </w:rPr>
    </w:lvl>
    <w:lvl w:ilvl="4" w:tentative="1">
      <w:start w:val="1"/>
      <w:numFmt w:val="bullet"/>
      <w:lvlText w:val="o"/>
      <w:lvlJc w:val="left"/>
      <w:pPr>
        <w:ind w:left="3228" w:hanging="360"/>
      </w:pPr>
      <w:rPr>
        <w:rFonts w:hint="default" w:ascii="Courier New" w:hAnsi="Courier New"/>
      </w:rPr>
    </w:lvl>
    <w:lvl w:ilvl="5" w:tentative="1">
      <w:start w:val="1"/>
      <w:numFmt w:val="bullet"/>
      <w:lvlText w:val=""/>
      <w:lvlJc w:val="left"/>
      <w:pPr>
        <w:ind w:left="3948" w:hanging="360"/>
      </w:pPr>
      <w:rPr>
        <w:rFonts w:hint="default" w:ascii="Wingdings" w:hAnsi="Wingdings"/>
      </w:rPr>
    </w:lvl>
    <w:lvl w:ilvl="6" w:tentative="1">
      <w:start w:val="1"/>
      <w:numFmt w:val="bullet"/>
      <w:lvlText w:val=""/>
      <w:lvlJc w:val="left"/>
      <w:pPr>
        <w:ind w:left="4668" w:hanging="360"/>
      </w:pPr>
      <w:rPr>
        <w:rFonts w:hint="default" w:ascii="Symbol" w:hAnsi="Symbol"/>
      </w:rPr>
    </w:lvl>
    <w:lvl w:ilvl="7" w:tentative="1">
      <w:start w:val="1"/>
      <w:numFmt w:val="bullet"/>
      <w:lvlText w:val="o"/>
      <w:lvlJc w:val="left"/>
      <w:pPr>
        <w:ind w:left="5388" w:hanging="360"/>
      </w:pPr>
      <w:rPr>
        <w:rFonts w:hint="default" w:ascii="Courier New" w:hAnsi="Courier New"/>
      </w:rPr>
    </w:lvl>
    <w:lvl w:ilvl="8" w:tentative="1">
      <w:start w:val="1"/>
      <w:numFmt w:val="bullet"/>
      <w:lvlText w:val=""/>
      <w:lvlJc w:val="left"/>
      <w:pPr>
        <w:ind w:left="6108" w:hanging="360"/>
      </w:pPr>
      <w:rPr>
        <w:rFonts w:hint="default" w:ascii="Wingdings" w:hAnsi="Wingdings"/>
      </w:rPr>
    </w:lvl>
  </w:abstractNum>
  <w:abstractNum w:abstractNumId="24" w15:restartNumberingAfterBreak="0">
    <w:nsid w:val="6FCC26B3"/>
    <w:multiLevelType w:val="hybridMultilevel"/>
    <w:tmpl w:val="7284B6E4"/>
    <w:lvl w:ilvl="0" w:tplc="0C0A000F">
      <w:start w:val="1"/>
      <w:numFmt w:val="decimal"/>
      <w:lvlText w:val="%1."/>
      <w:lvlJc w:val="left"/>
      <w:pPr>
        <w:ind w:left="720" w:hanging="360"/>
      </w:pPr>
    </w:lvl>
    <w:lvl w:ilvl="1" w:tplc="DED8AD7E">
      <w:numFmt w:val="bullet"/>
      <w:lvlText w:val="-"/>
      <w:lvlJc w:val="left"/>
      <w:pPr>
        <w:ind w:left="1440" w:hanging="360"/>
      </w:pPr>
      <w:rPr>
        <w:rFonts w:hint="default" w:ascii="Calibri" w:hAnsi="Calibri" w:cs="Calibri" w:eastAsiaTheme="minorHAnsi"/>
        <w:color w:val="00000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D618B6"/>
    <w:multiLevelType w:val="hybridMultilevel"/>
    <w:tmpl w:val="595C89B2"/>
    <w:lvl w:ilvl="0">
      <w:start w:val="1"/>
      <w:numFmt w:val="bullet"/>
      <w:lvlText w:val="o"/>
      <w:lvlJc w:val="left"/>
      <w:pPr>
        <w:ind w:left="360" w:hanging="360"/>
      </w:pPr>
      <w:rPr>
        <w:rFonts w:hint="default" w:ascii="Courier New" w:hAnsi="Courier New"/>
      </w:rPr>
    </w:lvl>
    <w:lvl w:ilvl="1" w:tentative="1">
      <w:start w:val="1"/>
      <w:numFmt w:val="bullet"/>
      <w:lvlText w:val="o"/>
      <w:lvlJc w:val="left"/>
      <w:pPr>
        <w:ind w:left="360" w:hanging="360"/>
      </w:pPr>
      <w:rPr>
        <w:rFonts w:hint="default" w:ascii="Courier New" w:hAnsi="Courier New"/>
      </w:rPr>
    </w:lvl>
    <w:lvl w:ilvl="2" w:tentative="1">
      <w:start w:val="1"/>
      <w:numFmt w:val="bullet"/>
      <w:lvlText w:val=""/>
      <w:lvlJc w:val="left"/>
      <w:pPr>
        <w:ind w:left="1080" w:hanging="360"/>
      </w:pPr>
      <w:rPr>
        <w:rFonts w:hint="default" w:ascii="Wingdings" w:hAnsi="Wingdings"/>
      </w:rPr>
    </w:lvl>
    <w:lvl w:ilvl="3" w:tentative="1">
      <w:start w:val="1"/>
      <w:numFmt w:val="bullet"/>
      <w:lvlText w:val=""/>
      <w:lvlJc w:val="left"/>
      <w:pPr>
        <w:ind w:left="1800" w:hanging="360"/>
      </w:pPr>
      <w:rPr>
        <w:rFonts w:hint="default" w:ascii="Symbol" w:hAnsi="Symbol"/>
      </w:rPr>
    </w:lvl>
    <w:lvl w:ilvl="4" w:tentative="1">
      <w:start w:val="1"/>
      <w:numFmt w:val="bullet"/>
      <w:lvlText w:val="o"/>
      <w:lvlJc w:val="left"/>
      <w:pPr>
        <w:ind w:left="2520" w:hanging="360"/>
      </w:pPr>
      <w:rPr>
        <w:rFonts w:hint="default" w:ascii="Courier New" w:hAnsi="Courier New"/>
      </w:rPr>
    </w:lvl>
    <w:lvl w:ilvl="5" w:tentative="1">
      <w:start w:val="1"/>
      <w:numFmt w:val="bullet"/>
      <w:lvlText w:val=""/>
      <w:lvlJc w:val="left"/>
      <w:pPr>
        <w:ind w:left="3240" w:hanging="360"/>
      </w:pPr>
      <w:rPr>
        <w:rFonts w:hint="default" w:ascii="Wingdings" w:hAnsi="Wingdings"/>
      </w:rPr>
    </w:lvl>
    <w:lvl w:ilvl="6" w:tentative="1">
      <w:start w:val="1"/>
      <w:numFmt w:val="bullet"/>
      <w:lvlText w:val=""/>
      <w:lvlJc w:val="left"/>
      <w:pPr>
        <w:ind w:left="3960" w:hanging="360"/>
      </w:pPr>
      <w:rPr>
        <w:rFonts w:hint="default" w:ascii="Symbol" w:hAnsi="Symbol"/>
      </w:rPr>
    </w:lvl>
    <w:lvl w:ilvl="7" w:tentative="1">
      <w:start w:val="1"/>
      <w:numFmt w:val="bullet"/>
      <w:lvlText w:val="o"/>
      <w:lvlJc w:val="left"/>
      <w:pPr>
        <w:ind w:left="4680" w:hanging="360"/>
      </w:pPr>
      <w:rPr>
        <w:rFonts w:hint="default" w:ascii="Courier New" w:hAnsi="Courier New"/>
      </w:rPr>
    </w:lvl>
    <w:lvl w:ilvl="8" w:tentative="1">
      <w:start w:val="1"/>
      <w:numFmt w:val="bullet"/>
      <w:lvlText w:val=""/>
      <w:lvlJc w:val="left"/>
      <w:pPr>
        <w:ind w:left="5400" w:hanging="360"/>
      </w:pPr>
      <w:rPr>
        <w:rFonts w:hint="default" w:ascii="Wingdings" w:hAnsi="Wingdings"/>
      </w:rPr>
    </w:lvl>
  </w:abstractNum>
  <w:abstractNum w:abstractNumId="26" w15:restartNumberingAfterBreak="0">
    <w:nsid w:val="71E22F08"/>
    <w:multiLevelType w:val="hybridMultilevel"/>
    <w:tmpl w:val="1C3C762C"/>
    <w:lvl w:ilvl="0">
      <w:start w:val="1"/>
      <w:numFmt w:val="decimal"/>
      <w:lvlText w:val="%1."/>
      <w:lvlJc w:val="left"/>
      <w:pPr>
        <w:ind w:left="720" w:hanging="360"/>
      </w:pPr>
      <w:rPr>
        <w:rFonts w:hint="default" w:ascii="" w: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7" w15:restartNumberingAfterBreak="0">
    <w:nsid w:val="7B7E5BF1"/>
    <w:multiLevelType w:val="multilevel"/>
    <w:tmpl w:val="CC44F07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8" w15:restartNumberingAfterBreak="0">
    <w:nsid w:val="7BC879BD"/>
    <w:multiLevelType w:val="hybridMultilevel"/>
    <w:tmpl w:val="5558718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1">
    <w:abstractNumId w:val="12"/>
  </w:num>
  <w:num w:numId="2">
    <w:abstractNumId w:val="14"/>
  </w:num>
  <w:num w:numId="3">
    <w:abstractNumId w:val="18"/>
  </w:num>
  <w:num w:numId="4">
    <w:abstractNumId w:val="11"/>
  </w:num>
  <w:num w:numId="5">
    <w:abstractNumId w:val="4"/>
  </w:num>
  <w:num w:numId="6">
    <w:abstractNumId w:val="3"/>
  </w:num>
  <w:num w:numId="7">
    <w:abstractNumId w:val="21"/>
  </w:num>
  <w:num w:numId="8">
    <w:abstractNumId w:val="9"/>
  </w:num>
  <w:num w:numId="9">
    <w:abstractNumId w:val="13"/>
  </w:num>
  <w:num w:numId="10">
    <w:abstractNumId w:val="19"/>
  </w:num>
  <w:num w:numId="11">
    <w:abstractNumId w:val="0"/>
  </w:num>
  <w:num w:numId="12">
    <w:abstractNumId w:val="22"/>
  </w:num>
  <w:num w:numId="13">
    <w:abstractNumId w:val="24"/>
  </w:num>
  <w:num w:numId="14">
    <w:abstractNumId w:val="8"/>
  </w:num>
  <w:num w:numId="15">
    <w:abstractNumId w:val="28"/>
  </w:num>
  <w:num w:numId="16">
    <w:abstractNumId w:val="20"/>
  </w:num>
  <w:num w:numId="17">
    <w:abstractNumId w:val="17"/>
  </w:num>
  <w:num w:numId="18">
    <w:abstractNumId w:val="2"/>
  </w:num>
  <w:num w:numId="19">
    <w:abstractNumId w:val="15"/>
  </w:num>
  <w:num w:numId="20">
    <w:abstractNumId w:val="26"/>
  </w:num>
  <w:num w:numId="21">
    <w:abstractNumId w:val="6"/>
  </w:num>
  <w:num w:numId="22">
    <w:abstractNumId w:val="7"/>
  </w:num>
  <w:num w:numId="23">
    <w:abstractNumId w:val="16"/>
  </w:num>
  <w:num w:numId="24">
    <w:abstractNumId w:val="5"/>
  </w:num>
  <w:num w:numId="25">
    <w:abstractNumId w:val="1"/>
  </w:num>
  <w:num w:numId="26">
    <w:abstractNumId w:val="10"/>
  </w:num>
  <w:num w:numId="27">
    <w:abstractNumId w:val="27"/>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DC"/>
    <w:rsid w:val="000EF3A3"/>
    <w:rsid w:val="001410F5"/>
    <w:rsid w:val="00161C60"/>
    <w:rsid w:val="001B0567"/>
    <w:rsid w:val="001E0451"/>
    <w:rsid w:val="00241E38"/>
    <w:rsid w:val="002659B8"/>
    <w:rsid w:val="002F594F"/>
    <w:rsid w:val="00355D29"/>
    <w:rsid w:val="00377332"/>
    <w:rsid w:val="003A75ED"/>
    <w:rsid w:val="003B4F19"/>
    <w:rsid w:val="00447C4F"/>
    <w:rsid w:val="0047303D"/>
    <w:rsid w:val="00477374"/>
    <w:rsid w:val="0048228A"/>
    <w:rsid w:val="004D735B"/>
    <w:rsid w:val="004E60C4"/>
    <w:rsid w:val="00534887"/>
    <w:rsid w:val="00572EE2"/>
    <w:rsid w:val="006A1A5C"/>
    <w:rsid w:val="006E3F2A"/>
    <w:rsid w:val="006F7BCC"/>
    <w:rsid w:val="007548A0"/>
    <w:rsid w:val="00784DC7"/>
    <w:rsid w:val="00831724"/>
    <w:rsid w:val="008830DA"/>
    <w:rsid w:val="008C2718"/>
    <w:rsid w:val="008D3BDC"/>
    <w:rsid w:val="008E321C"/>
    <w:rsid w:val="00981C5A"/>
    <w:rsid w:val="009E649E"/>
    <w:rsid w:val="00A36B9F"/>
    <w:rsid w:val="00A748A8"/>
    <w:rsid w:val="00A859BD"/>
    <w:rsid w:val="00AB03D5"/>
    <w:rsid w:val="00AE1EB9"/>
    <w:rsid w:val="00B13ED8"/>
    <w:rsid w:val="00B2D005"/>
    <w:rsid w:val="00B875A3"/>
    <w:rsid w:val="00B92131"/>
    <w:rsid w:val="00C21DBC"/>
    <w:rsid w:val="00C22523"/>
    <w:rsid w:val="00C46514"/>
    <w:rsid w:val="00C831B0"/>
    <w:rsid w:val="00CB28B8"/>
    <w:rsid w:val="00CF0416"/>
    <w:rsid w:val="00D14A50"/>
    <w:rsid w:val="00D54F91"/>
    <w:rsid w:val="00D81ED0"/>
    <w:rsid w:val="00DA782A"/>
    <w:rsid w:val="00DD2EAF"/>
    <w:rsid w:val="00EF29BF"/>
    <w:rsid w:val="00F42C88"/>
    <w:rsid w:val="00FF245F"/>
    <w:rsid w:val="014011AB"/>
    <w:rsid w:val="01691C1D"/>
    <w:rsid w:val="01734220"/>
    <w:rsid w:val="0180FDA3"/>
    <w:rsid w:val="0182BC21"/>
    <w:rsid w:val="01B21EBD"/>
    <w:rsid w:val="01FAA8D6"/>
    <w:rsid w:val="01FCF9BB"/>
    <w:rsid w:val="0236F790"/>
    <w:rsid w:val="023E0191"/>
    <w:rsid w:val="03726C56"/>
    <w:rsid w:val="04339E1F"/>
    <w:rsid w:val="043FEDA7"/>
    <w:rsid w:val="0453889E"/>
    <w:rsid w:val="049F7608"/>
    <w:rsid w:val="04BB97C1"/>
    <w:rsid w:val="04E1BA63"/>
    <w:rsid w:val="04E264C6"/>
    <w:rsid w:val="0500A882"/>
    <w:rsid w:val="05485DE2"/>
    <w:rsid w:val="0580E8DD"/>
    <w:rsid w:val="05D3D542"/>
    <w:rsid w:val="05D76008"/>
    <w:rsid w:val="05E49571"/>
    <w:rsid w:val="0628036F"/>
    <w:rsid w:val="06546EC6"/>
    <w:rsid w:val="068D31C0"/>
    <w:rsid w:val="06D48590"/>
    <w:rsid w:val="06FEC8CF"/>
    <w:rsid w:val="0713B190"/>
    <w:rsid w:val="07271BD6"/>
    <w:rsid w:val="074A7E98"/>
    <w:rsid w:val="07631E51"/>
    <w:rsid w:val="0797DCF7"/>
    <w:rsid w:val="079A9BBA"/>
    <w:rsid w:val="07FAB54E"/>
    <w:rsid w:val="0818EE89"/>
    <w:rsid w:val="081A2473"/>
    <w:rsid w:val="08304F1E"/>
    <w:rsid w:val="0873CEB6"/>
    <w:rsid w:val="0891A645"/>
    <w:rsid w:val="08A4B98D"/>
    <w:rsid w:val="08A91530"/>
    <w:rsid w:val="0912FD8E"/>
    <w:rsid w:val="096BCC9F"/>
    <w:rsid w:val="09CB0495"/>
    <w:rsid w:val="0A08E65A"/>
    <w:rsid w:val="0A44E591"/>
    <w:rsid w:val="0A525711"/>
    <w:rsid w:val="0A9A9E44"/>
    <w:rsid w:val="0A9C50AB"/>
    <w:rsid w:val="0ABA8383"/>
    <w:rsid w:val="0ACC3691"/>
    <w:rsid w:val="0AE64266"/>
    <w:rsid w:val="0B059ABF"/>
    <w:rsid w:val="0B09E179"/>
    <w:rsid w:val="0B25970B"/>
    <w:rsid w:val="0B37D38A"/>
    <w:rsid w:val="0B4ED92B"/>
    <w:rsid w:val="0B50FBE7"/>
    <w:rsid w:val="0B86EB2F"/>
    <w:rsid w:val="0BB63984"/>
    <w:rsid w:val="0BC77364"/>
    <w:rsid w:val="0BF3A2C5"/>
    <w:rsid w:val="0C2EDC4F"/>
    <w:rsid w:val="0C3AAE98"/>
    <w:rsid w:val="0C566A80"/>
    <w:rsid w:val="0CD4A266"/>
    <w:rsid w:val="0CE9459F"/>
    <w:rsid w:val="0CE9459F"/>
    <w:rsid w:val="0CF8B1FF"/>
    <w:rsid w:val="0D02A557"/>
    <w:rsid w:val="0D58E93D"/>
    <w:rsid w:val="0D818823"/>
    <w:rsid w:val="0D82F314"/>
    <w:rsid w:val="0D91C573"/>
    <w:rsid w:val="0DC42308"/>
    <w:rsid w:val="0DE5487E"/>
    <w:rsid w:val="0DEF966D"/>
    <w:rsid w:val="0E8679ED"/>
    <w:rsid w:val="0E940623"/>
    <w:rsid w:val="0E96A32D"/>
    <w:rsid w:val="0EC00381"/>
    <w:rsid w:val="0EC9E7DD"/>
    <w:rsid w:val="0EE3BDC5"/>
    <w:rsid w:val="0F067EE0"/>
    <w:rsid w:val="0FDD6A13"/>
    <w:rsid w:val="0FF95E0B"/>
    <w:rsid w:val="10364764"/>
    <w:rsid w:val="1087B1BC"/>
    <w:rsid w:val="108A1C5B"/>
    <w:rsid w:val="108EE46C"/>
    <w:rsid w:val="112663D5"/>
    <w:rsid w:val="117DF455"/>
    <w:rsid w:val="119FDB54"/>
    <w:rsid w:val="11B75E77"/>
    <w:rsid w:val="11BE1AAF"/>
    <w:rsid w:val="11F7A443"/>
    <w:rsid w:val="1201889F"/>
    <w:rsid w:val="12566437"/>
    <w:rsid w:val="1276E607"/>
    <w:rsid w:val="1281E7A1"/>
    <w:rsid w:val="129CD272"/>
    <w:rsid w:val="12F6BC4B"/>
    <w:rsid w:val="135F8BE0"/>
    <w:rsid w:val="136A1B96"/>
    <w:rsid w:val="13D5F565"/>
    <w:rsid w:val="1444D26D"/>
    <w:rsid w:val="1459B70A"/>
    <w:rsid w:val="1477F396"/>
    <w:rsid w:val="14854889"/>
    <w:rsid w:val="14928CAC"/>
    <w:rsid w:val="14C2B15C"/>
    <w:rsid w:val="14D281ED"/>
    <w:rsid w:val="14F5BB71"/>
    <w:rsid w:val="15392961"/>
    <w:rsid w:val="154116E7"/>
    <w:rsid w:val="15470BA1"/>
    <w:rsid w:val="158E04F9"/>
    <w:rsid w:val="15AA60CB"/>
    <w:rsid w:val="15EDDF1A"/>
    <w:rsid w:val="161A1DE6"/>
    <w:rsid w:val="162D5D52"/>
    <w:rsid w:val="1658ECF3"/>
    <w:rsid w:val="1662E53A"/>
    <w:rsid w:val="16DCE748"/>
    <w:rsid w:val="16F38B4D"/>
    <w:rsid w:val="170FECA7"/>
    <w:rsid w:val="173ACA8E"/>
    <w:rsid w:val="1785E5AF"/>
    <w:rsid w:val="1790E9AF"/>
    <w:rsid w:val="17CB8D7B"/>
    <w:rsid w:val="18845810"/>
    <w:rsid w:val="18DEFB42"/>
    <w:rsid w:val="1912E3EA"/>
    <w:rsid w:val="1A5E9B3E"/>
    <w:rsid w:val="1A608CD4"/>
    <w:rsid w:val="1A75E3B4"/>
    <w:rsid w:val="1A7FC744"/>
    <w:rsid w:val="1B005D77"/>
    <w:rsid w:val="1B3ACC24"/>
    <w:rsid w:val="1B3C9895"/>
    <w:rsid w:val="1B467B8A"/>
    <w:rsid w:val="1B61B921"/>
    <w:rsid w:val="1BFC5D35"/>
    <w:rsid w:val="1BFD467D"/>
    <w:rsid w:val="1C4AB3C2"/>
    <w:rsid w:val="1C688581"/>
    <w:rsid w:val="1CCC2CCA"/>
    <w:rsid w:val="1CEDDD6F"/>
    <w:rsid w:val="1CFFD780"/>
    <w:rsid w:val="1D4368C3"/>
    <w:rsid w:val="1D982D96"/>
    <w:rsid w:val="1E82116D"/>
    <w:rsid w:val="1E96D712"/>
    <w:rsid w:val="1EAC9253"/>
    <w:rsid w:val="1F33B6E7"/>
    <w:rsid w:val="201ACC45"/>
    <w:rsid w:val="20A3DB19"/>
    <w:rsid w:val="20BD3DED"/>
    <w:rsid w:val="20D0B7A0"/>
    <w:rsid w:val="20E47795"/>
    <w:rsid w:val="20F6C916"/>
    <w:rsid w:val="21152B6A"/>
    <w:rsid w:val="212B0479"/>
    <w:rsid w:val="213F64E9"/>
    <w:rsid w:val="21724EC8"/>
    <w:rsid w:val="2191F933"/>
    <w:rsid w:val="21B8318D"/>
    <w:rsid w:val="21E2E29C"/>
    <w:rsid w:val="220E775F"/>
    <w:rsid w:val="22532C95"/>
    <w:rsid w:val="225CB34B"/>
    <w:rsid w:val="226C8801"/>
    <w:rsid w:val="2335D290"/>
    <w:rsid w:val="2349A4AD"/>
    <w:rsid w:val="23F883AC"/>
    <w:rsid w:val="241AE64D"/>
    <w:rsid w:val="2442BA83"/>
    <w:rsid w:val="2446697D"/>
    <w:rsid w:val="24843304"/>
    <w:rsid w:val="24C08AB5"/>
    <w:rsid w:val="251FB2EE"/>
    <w:rsid w:val="25294974"/>
    <w:rsid w:val="255F3AE8"/>
    <w:rsid w:val="2596F6B3"/>
    <w:rsid w:val="25EFDE48"/>
    <w:rsid w:val="25F7EA34"/>
    <w:rsid w:val="2623AB73"/>
    <w:rsid w:val="26966F36"/>
    <w:rsid w:val="269C3BD5"/>
    <w:rsid w:val="273E03C7"/>
    <w:rsid w:val="275F6ADB"/>
    <w:rsid w:val="277C0C02"/>
    <w:rsid w:val="279FD345"/>
    <w:rsid w:val="280E4C00"/>
    <w:rsid w:val="281426F9"/>
    <w:rsid w:val="28505473"/>
    <w:rsid w:val="2851D481"/>
    <w:rsid w:val="28B7253B"/>
    <w:rsid w:val="28C36A38"/>
    <w:rsid w:val="290F3A75"/>
    <w:rsid w:val="291AD6BF"/>
    <w:rsid w:val="293BA3A6"/>
    <w:rsid w:val="294C846E"/>
    <w:rsid w:val="29AD914E"/>
    <w:rsid w:val="2AAA270E"/>
    <w:rsid w:val="2B0213A9"/>
    <w:rsid w:val="2B4AFE6D"/>
    <w:rsid w:val="2B5A2202"/>
    <w:rsid w:val="2B5C781F"/>
    <w:rsid w:val="2B797B84"/>
    <w:rsid w:val="2BEA7870"/>
    <w:rsid w:val="2C335936"/>
    <w:rsid w:val="2C3F7522"/>
    <w:rsid w:val="2C6142B0"/>
    <w:rsid w:val="2C6670AE"/>
    <w:rsid w:val="2C7C48D8"/>
    <w:rsid w:val="2C86CA99"/>
    <w:rsid w:val="2D0FE47B"/>
    <w:rsid w:val="2D4DDEFE"/>
    <w:rsid w:val="2D76133F"/>
    <w:rsid w:val="2D7E10BB"/>
    <w:rsid w:val="2F804785"/>
    <w:rsid w:val="2F8D5C17"/>
    <w:rsid w:val="2FC3EEAD"/>
    <w:rsid w:val="2FEFD76C"/>
    <w:rsid w:val="2FFB2D3B"/>
    <w:rsid w:val="3004166D"/>
    <w:rsid w:val="302D9325"/>
    <w:rsid w:val="30768005"/>
    <w:rsid w:val="30E08D04"/>
    <w:rsid w:val="3156E3AA"/>
    <w:rsid w:val="315AA16A"/>
    <w:rsid w:val="3180F737"/>
    <w:rsid w:val="31933F55"/>
    <w:rsid w:val="31AA30CC"/>
    <w:rsid w:val="322B81BC"/>
    <w:rsid w:val="32CCEA5F"/>
    <w:rsid w:val="32D14B15"/>
    <w:rsid w:val="33642BC0"/>
    <w:rsid w:val="33D3F1CE"/>
    <w:rsid w:val="34142203"/>
    <w:rsid w:val="34315EAA"/>
    <w:rsid w:val="3468BAC0"/>
    <w:rsid w:val="34756416"/>
    <w:rsid w:val="34CDD608"/>
    <w:rsid w:val="34ECB41F"/>
    <w:rsid w:val="34FAA8DC"/>
    <w:rsid w:val="350F7696"/>
    <w:rsid w:val="3556EBA2"/>
    <w:rsid w:val="35B49A45"/>
    <w:rsid w:val="367B3C45"/>
    <w:rsid w:val="369CD4A9"/>
    <w:rsid w:val="36A2438C"/>
    <w:rsid w:val="36C34EE4"/>
    <w:rsid w:val="37249544"/>
    <w:rsid w:val="3733CE7E"/>
    <w:rsid w:val="3764C80F"/>
    <w:rsid w:val="378955E1"/>
    <w:rsid w:val="37A05B82"/>
    <w:rsid w:val="3830B784"/>
    <w:rsid w:val="38373A19"/>
    <w:rsid w:val="38D6F59D"/>
    <w:rsid w:val="3910C0FD"/>
    <w:rsid w:val="396B7FBB"/>
    <w:rsid w:val="397F99D3"/>
    <w:rsid w:val="39C7CD20"/>
    <w:rsid w:val="39CE08AA"/>
    <w:rsid w:val="39D30A7A"/>
    <w:rsid w:val="39D4756B"/>
    <w:rsid w:val="39E94576"/>
    <w:rsid w:val="3A0F9A4B"/>
    <w:rsid w:val="3A618AE4"/>
    <w:rsid w:val="3A702036"/>
    <w:rsid w:val="3ABD046E"/>
    <w:rsid w:val="3AC0F6A3"/>
    <w:rsid w:val="3AD3E004"/>
    <w:rsid w:val="3B3AFA97"/>
    <w:rsid w:val="3B484DBD"/>
    <w:rsid w:val="3B890D71"/>
    <w:rsid w:val="3B9AE56E"/>
    <w:rsid w:val="3BB4A849"/>
    <w:rsid w:val="3BD7058F"/>
    <w:rsid w:val="3BFF67AF"/>
    <w:rsid w:val="3CD297C8"/>
    <w:rsid w:val="3CEA459A"/>
    <w:rsid w:val="3CFA5D26"/>
    <w:rsid w:val="3D29E548"/>
    <w:rsid w:val="3D526CA9"/>
    <w:rsid w:val="3D6402C8"/>
    <w:rsid w:val="3D72D5F0"/>
    <w:rsid w:val="3DB69DEF"/>
    <w:rsid w:val="3DCD4BF8"/>
    <w:rsid w:val="3E0F9D06"/>
    <w:rsid w:val="3E20DB58"/>
    <w:rsid w:val="3E58B4C5"/>
    <w:rsid w:val="3EA7E68E"/>
    <w:rsid w:val="3EB7704D"/>
    <w:rsid w:val="3EFFD329"/>
    <w:rsid w:val="3F155C3A"/>
    <w:rsid w:val="3F2B9981"/>
    <w:rsid w:val="3F3DE8EB"/>
    <w:rsid w:val="3F4DE3FD"/>
    <w:rsid w:val="3F786352"/>
    <w:rsid w:val="3FD49EAF"/>
    <w:rsid w:val="3FD5B2FA"/>
    <w:rsid w:val="3FE01AE5"/>
    <w:rsid w:val="4079DA84"/>
    <w:rsid w:val="40DB6F78"/>
    <w:rsid w:val="413A7668"/>
    <w:rsid w:val="414C49ED"/>
    <w:rsid w:val="41D13C1F"/>
    <w:rsid w:val="41DF8750"/>
    <w:rsid w:val="41EC0762"/>
    <w:rsid w:val="4222A7CC"/>
    <w:rsid w:val="42CB6749"/>
    <w:rsid w:val="42E9F116"/>
    <w:rsid w:val="430D53BC"/>
    <w:rsid w:val="431B8AA1"/>
    <w:rsid w:val="432CFDBD"/>
    <w:rsid w:val="43D175B1"/>
    <w:rsid w:val="43DFD05E"/>
    <w:rsid w:val="4425C519"/>
    <w:rsid w:val="443A2504"/>
    <w:rsid w:val="4456E0A4"/>
    <w:rsid w:val="445821B6"/>
    <w:rsid w:val="44DCB6C3"/>
    <w:rsid w:val="4533E5A3"/>
    <w:rsid w:val="45425F95"/>
    <w:rsid w:val="45473697"/>
    <w:rsid w:val="454C861F"/>
    <w:rsid w:val="45597920"/>
    <w:rsid w:val="458A76A0"/>
    <w:rsid w:val="45BF5CBE"/>
    <w:rsid w:val="466BFF1B"/>
    <w:rsid w:val="467A17D1"/>
    <w:rsid w:val="46AE3DAE"/>
    <w:rsid w:val="46B2F873"/>
    <w:rsid w:val="471D8309"/>
    <w:rsid w:val="474EBE1C"/>
    <w:rsid w:val="47C7ECC6"/>
    <w:rsid w:val="47F14514"/>
    <w:rsid w:val="4802BD9E"/>
    <w:rsid w:val="4807CF7C"/>
    <w:rsid w:val="4837D283"/>
    <w:rsid w:val="4869A25B"/>
    <w:rsid w:val="48830E22"/>
    <w:rsid w:val="489892E8"/>
    <w:rsid w:val="48ADCB8B"/>
    <w:rsid w:val="4905EB65"/>
    <w:rsid w:val="4937C363"/>
    <w:rsid w:val="49E1D03A"/>
    <w:rsid w:val="49F8CF9D"/>
    <w:rsid w:val="4A0756C6"/>
    <w:rsid w:val="4A0DDA45"/>
    <w:rsid w:val="4A50B6AB"/>
    <w:rsid w:val="4A5A08EB"/>
    <w:rsid w:val="4A5B1EB5"/>
    <w:rsid w:val="4A6E3481"/>
    <w:rsid w:val="4AB13035"/>
    <w:rsid w:val="4ACAA2AE"/>
    <w:rsid w:val="4B81AED1"/>
    <w:rsid w:val="4BEEAD96"/>
    <w:rsid w:val="4C415D34"/>
    <w:rsid w:val="4C9805D7"/>
    <w:rsid w:val="4CB0F35D"/>
    <w:rsid w:val="4CBC2388"/>
    <w:rsid w:val="4D115452"/>
    <w:rsid w:val="4D246966"/>
    <w:rsid w:val="4D9470AA"/>
    <w:rsid w:val="4DA600B7"/>
    <w:rsid w:val="4E05DC3B"/>
    <w:rsid w:val="4E227CFC"/>
    <w:rsid w:val="4E6FAA7F"/>
    <w:rsid w:val="4EE56BA3"/>
    <w:rsid w:val="4F6C3408"/>
    <w:rsid w:val="4F927C97"/>
    <w:rsid w:val="4FA20D47"/>
    <w:rsid w:val="4FEBD6C4"/>
    <w:rsid w:val="4FF1BDFB"/>
    <w:rsid w:val="5025BA67"/>
    <w:rsid w:val="506813ED"/>
    <w:rsid w:val="508E9750"/>
    <w:rsid w:val="5149455A"/>
    <w:rsid w:val="5182FBD3"/>
    <w:rsid w:val="518F94AB"/>
    <w:rsid w:val="51F5AB1A"/>
    <w:rsid w:val="5200A012"/>
    <w:rsid w:val="5287F0B0"/>
    <w:rsid w:val="52A4BDF6"/>
    <w:rsid w:val="5324F55C"/>
    <w:rsid w:val="534DE6BA"/>
    <w:rsid w:val="537A828D"/>
    <w:rsid w:val="53917B7B"/>
    <w:rsid w:val="53BD714B"/>
    <w:rsid w:val="53C9BF87"/>
    <w:rsid w:val="53CF8C96"/>
    <w:rsid w:val="53D82D3F"/>
    <w:rsid w:val="53FB070E"/>
    <w:rsid w:val="53FCF6FC"/>
    <w:rsid w:val="5465A950"/>
    <w:rsid w:val="54817F35"/>
    <w:rsid w:val="54BAA6AE"/>
    <w:rsid w:val="54E9B71B"/>
    <w:rsid w:val="55060453"/>
    <w:rsid w:val="55062FD4"/>
    <w:rsid w:val="555C4D2F"/>
    <w:rsid w:val="5573FDA0"/>
    <w:rsid w:val="559FD832"/>
    <w:rsid w:val="55B04B2D"/>
    <w:rsid w:val="565E053A"/>
    <w:rsid w:val="566227AC"/>
    <w:rsid w:val="567F7B9C"/>
    <w:rsid w:val="568578EE"/>
    <w:rsid w:val="56A395C3"/>
    <w:rsid w:val="56C46178"/>
    <w:rsid w:val="56D5C063"/>
    <w:rsid w:val="56D86336"/>
    <w:rsid w:val="57B28932"/>
    <w:rsid w:val="57F637D6"/>
    <w:rsid w:val="58334709"/>
    <w:rsid w:val="583AB210"/>
    <w:rsid w:val="586031D9"/>
    <w:rsid w:val="5864EC9E"/>
    <w:rsid w:val="58A6111A"/>
    <w:rsid w:val="593E9BFB"/>
    <w:rsid w:val="59C22FE1"/>
    <w:rsid w:val="5A0E0F30"/>
    <w:rsid w:val="5A1003F8"/>
    <w:rsid w:val="5A1BC21E"/>
    <w:rsid w:val="5A26A1DC"/>
    <w:rsid w:val="5A3ECE1A"/>
    <w:rsid w:val="5A872368"/>
    <w:rsid w:val="5AC0C447"/>
    <w:rsid w:val="5B43529E"/>
    <w:rsid w:val="5BA97679"/>
    <w:rsid w:val="5BB36C3B"/>
    <w:rsid w:val="5BC45224"/>
    <w:rsid w:val="5BC7D8CD"/>
    <w:rsid w:val="5C6235B0"/>
    <w:rsid w:val="5C6B66A3"/>
    <w:rsid w:val="5C990794"/>
    <w:rsid w:val="5CBAEFF5"/>
    <w:rsid w:val="5CDD4785"/>
    <w:rsid w:val="5D0A2C27"/>
    <w:rsid w:val="5D47A4BA"/>
    <w:rsid w:val="5DB3C8CC"/>
    <w:rsid w:val="5DD89C18"/>
    <w:rsid w:val="5E2E5023"/>
    <w:rsid w:val="5E4662FB"/>
    <w:rsid w:val="5EE3751B"/>
    <w:rsid w:val="5F3042E3"/>
    <w:rsid w:val="5F553527"/>
    <w:rsid w:val="6005B558"/>
    <w:rsid w:val="603D6388"/>
    <w:rsid w:val="6041464E"/>
    <w:rsid w:val="6089634E"/>
    <w:rsid w:val="614A9919"/>
    <w:rsid w:val="61696EA6"/>
    <w:rsid w:val="61D6B206"/>
    <w:rsid w:val="61EE4AB0"/>
    <w:rsid w:val="61FDCC7E"/>
    <w:rsid w:val="621B15DD"/>
    <w:rsid w:val="625DB649"/>
    <w:rsid w:val="6284B288"/>
    <w:rsid w:val="629F7022"/>
    <w:rsid w:val="62E1AEB5"/>
    <w:rsid w:val="6343DDE9"/>
    <w:rsid w:val="6376179B"/>
    <w:rsid w:val="63CEE8F8"/>
    <w:rsid w:val="643E38AF"/>
    <w:rsid w:val="648239DB"/>
    <w:rsid w:val="64D086DD"/>
    <w:rsid w:val="64D7F63D"/>
    <w:rsid w:val="651AB97A"/>
    <w:rsid w:val="6547083D"/>
    <w:rsid w:val="65AAF82B"/>
    <w:rsid w:val="65FA1386"/>
    <w:rsid w:val="663C5B64"/>
    <w:rsid w:val="66ADB85D"/>
    <w:rsid w:val="67436BAC"/>
    <w:rsid w:val="674C7E13"/>
    <w:rsid w:val="67A1C119"/>
    <w:rsid w:val="67FC2BAB"/>
    <w:rsid w:val="6842AC62"/>
    <w:rsid w:val="68720128"/>
    <w:rsid w:val="687B7386"/>
    <w:rsid w:val="68E611F6"/>
    <w:rsid w:val="699C5CC2"/>
    <w:rsid w:val="69AE5329"/>
    <w:rsid w:val="69B5851F"/>
    <w:rsid w:val="69EEC936"/>
    <w:rsid w:val="6A07D561"/>
    <w:rsid w:val="6A4A19BC"/>
    <w:rsid w:val="6A95B3DA"/>
    <w:rsid w:val="6ADD61C7"/>
    <w:rsid w:val="6AE5BC05"/>
    <w:rsid w:val="6AEEA081"/>
    <w:rsid w:val="6B05E8F7"/>
    <w:rsid w:val="6B0B55DF"/>
    <w:rsid w:val="6B1BC1E8"/>
    <w:rsid w:val="6B646BEF"/>
    <w:rsid w:val="6BAFE1EC"/>
    <w:rsid w:val="6BB5BDA3"/>
    <w:rsid w:val="6BBF4DE2"/>
    <w:rsid w:val="6C273551"/>
    <w:rsid w:val="6CCF9A36"/>
    <w:rsid w:val="6CEDCE25"/>
    <w:rsid w:val="6CEEEA9B"/>
    <w:rsid w:val="6D2930F5"/>
    <w:rsid w:val="6D81BA7E"/>
    <w:rsid w:val="6E24615C"/>
    <w:rsid w:val="6E291C21"/>
    <w:rsid w:val="6E2E44EC"/>
    <w:rsid w:val="6E7EA10D"/>
    <w:rsid w:val="6E84958C"/>
    <w:rsid w:val="6ED8978C"/>
    <w:rsid w:val="6F137A9D"/>
    <w:rsid w:val="6F5ED613"/>
    <w:rsid w:val="6F8B8C5D"/>
    <w:rsid w:val="6FBFDBCB"/>
    <w:rsid w:val="6FC71BF1"/>
    <w:rsid w:val="700B9E46"/>
    <w:rsid w:val="70AC072A"/>
    <w:rsid w:val="70E88D87"/>
    <w:rsid w:val="716FD206"/>
    <w:rsid w:val="71723983"/>
    <w:rsid w:val="7199D376"/>
    <w:rsid w:val="719FCA1D"/>
    <w:rsid w:val="71A76EA7"/>
    <w:rsid w:val="71E64746"/>
    <w:rsid w:val="7202DDF7"/>
    <w:rsid w:val="7217A03B"/>
    <w:rsid w:val="72F1DAD1"/>
    <w:rsid w:val="732F1A6C"/>
    <w:rsid w:val="73433F08"/>
    <w:rsid w:val="73E6CDDB"/>
    <w:rsid w:val="73EB9572"/>
    <w:rsid w:val="74766944"/>
    <w:rsid w:val="74E6FCEF"/>
    <w:rsid w:val="74FEB7F8"/>
    <w:rsid w:val="75CDE1DB"/>
    <w:rsid w:val="7682CD50"/>
    <w:rsid w:val="76A6A622"/>
    <w:rsid w:val="76DB2A22"/>
    <w:rsid w:val="776CA915"/>
    <w:rsid w:val="77A2939B"/>
    <w:rsid w:val="77BA4E7B"/>
    <w:rsid w:val="781D0A1A"/>
    <w:rsid w:val="781E69B2"/>
    <w:rsid w:val="781E9DB1"/>
    <w:rsid w:val="7876AFDA"/>
    <w:rsid w:val="78995E26"/>
    <w:rsid w:val="78BA7C86"/>
    <w:rsid w:val="78C7568E"/>
    <w:rsid w:val="79807DC4"/>
    <w:rsid w:val="799991E4"/>
    <w:rsid w:val="79AAA8A7"/>
    <w:rsid w:val="79B3BA00"/>
    <w:rsid w:val="79C34997"/>
    <w:rsid w:val="7A23AFAF"/>
    <w:rsid w:val="7A352E87"/>
    <w:rsid w:val="7A36D4F5"/>
    <w:rsid w:val="7A88BA6C"/>
    <w:rsid w:val="7A900B20"/>
    <w:rsid w:val="7AA1E2C9"/>
    <w:rsid w:val="7AD49F4F"/>
    <w:rsid w:val="7B54C9C7"/>
    <w:rsid w:val="7BB8100C"/>
    <w:rsid w:val="7BD4362D"/>
    <w:rsid w:val="7BE3FEEE"/>
    <w:rsid w:val="7BEE1ADE"/>
    <w:rsid w:val="7C248ACD"/>
    <w:rsid w:val="7C3F0267"/>
    <w:rsid w:val="7CAD8C7F"/>
    <w:rsid w:val="7CB65208"/>
    <w:rsid w:val="7CD11E4D"/>
    <w:rsid w:val="7CE52BC4"/>
    <w:rsid w:val="7CFDB156"/>
    <w:rsid w:val="7D1320F9"/>
    <w:rsid w:val="7D17F3B1"/>
    <w:rsid w:val="7D595588"/>
    <w:rsid w:val="7D69DB20"/>
    <w:rsid w:val="7D8E21B5"/>
    <w:rsid w:val="7D9AC7B1"/>
    <w:rsid w:val="7DA8AF1D"/>
    <w:rsid w:val="7DD54398"/>
    <w:rsid w:val="7DF7207D"/>
    <w:rsid w:val="7E2E0514"/>
    <w:rsid w:val="7E402137"/>
    <w:rsid w:val="7E86297F"/>
    <w:rsid w:val="7EB64252"/>
    <w:rsid w:val="7F089FAA"/>
    <w:rsid w:val="7F098372"/>
    <w:rsid w:val="7F5BE460"/>
    <w:rsid w:val="7FE52D4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6F5FC"/>
  <w15:chartTrackingRefBased/>
  <w15:docId w15:val="{925C9330-3304-CB4E-AE6D-2D9C4341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1410F5"/>
    <w:pPr>
      <w:keepNext/>
      <w:keepLines/>
      <w:suppressAutoHyphens/>
      <w:autoSpaceDN w:val="0"/>
      <w:spacing w:before="240"/>
      <w:textAlignment w:val="baseline"/>
      <w:outlineLvl w:val="0"/>
    </w:pPr>
    <w:rPr>
      <w:rFonts w:ascii="Calibri Light" w:hAnsi="Calibri Light" w:eastAsia="Times New Roman" w:cs="Times New Roman"/>
      <w:color w:val="2F5496"/>
      <w:sz w:val="32"/>
      <w:szCs w:val="32"/>
    </w:rPr>
  </w:style>
  <w:style w:type="paragraph" w:styleId="Ttulo2">
    <w:name w:val="heading 2"/>
    <w:basedOn w:val="Normal"/>
    <w:next w:val="Normal"/>
    <w:link w:val="Ttulo2Car"/>
    <w:uiPriority w:val="9"/>
    <w:semiHidden/>
    <w:unhideWhenUsed/>
    <w:qFormat/>
    <w:rsid w:val="00161C6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8D3BDC"/>
    <w:pPr>
      <w:tabs>
        <w:tab w:val="center" w:pos="4419"/>
        <w:tab w:val="right" w:pos="8838"/>
      </w:tabs>
    </w:pPr>
  </w:style>
  <w:style w:type="character" w:styleId="EncabezadoCar" w:customStyle="1">
    <w:name w:val="Encabezado Car"/>
    <w:basedOn w:val="Fuentedeprrafopredeter"/>
    <w:link w:val="Encabezado"/>
    <w:uiPriority w:val="99"/>
    <w:rsid w:val="008D3BDC"/>
  </w:style>
  <w:style w:type="paragraph" w:styleId="Piedepgina">
    <w:name w:val="footer"/>
    <w:basedOn w:val="Normal"/>
    <w:link w:val="PiedepginaCar"/>
    <w:uiPriority w:val="99"/>
    <w:unhideWhenUsed/>
    <w:rsid w:val="008D3BDC"/>
    <w:pPr>
      <w:tabs>
        <w:tab w:val="center" w:pos="4419"/>
        <w:tab w:val="right" w:pos="8838"/>
      </w:tabs>
    </w:pPr>
  </w:style>
  <w:style w:type="character" w:styleId="PiedepginaCar" w:customStyle="1">
    <w:name w:val="Pie de página Car"/>
    <w:basedOn w:val="Fuentedeprrafopredeter"/>
    <w:link w:val="Piedepgina"/>
    <w:uiPriority w:val="99"/>
    <w:rsid w:val="008D3BDC"/>
  </w:style>
  <w:style w:type="character" w:styleId="Nmerodepgina">
    <w:name w:val="page number"/>
    <w:basedOn w:val="Fuentedeprrafopredeter"/>
    <w:uiPriority w:val="99"/>
    <w:semiHidden/>
    <w:unhideWhenUsed/>
    <w:rsid w:val="001410F5"/>
  </w:style>
  <w:style w:type="character" w:styleId="Ttulo1Car" w:customStyle="1">
    <w:name w:val="Título 1 Car"/>
    <w:basedOn w:val="Fuentedeprrafopredeter"/>
    <w:link w:val="Ttulo1"/>
    <w:uiPriority w:val="9"/>
    <w:rsid w:val="001410F5"/>
    <w:rPr>
      <w:rFonts w:ascii="Calibri Light" w:hAnsi="Calibri Light" w:eastAsia="Times New Roman" w:cs="Times New Roman"/>
      <w:color w:val="2F5496"/>
      <w:sz w:val="32"/>
      <w:szCs w:val="32"/>
    </w:rPr>
  </w:style>
  <w:style w:type="paragraph" w:styleId="Standard" w:customStyle="1">
    <w:name w:val="Standard"/>
    <w:rsid w:val="001410F5"/>
    <w:pPr>
      <w:autoSpaceDN w:val="0"/>
      <w:spacing w:after="160"/>
      <w:textAlignment w:val="baseline"/>
    </w:pPr>
    <w:rPr>
      <w:rFonts w:ascii="Calibri" w:hAnsi="Calibri" w:eastAsia="Calibri" w:cs="Arial"/>
      <w:sz w:val="22"/>
      <w:szCs w:val="22"/>
    </w:rPr>
  </w:style>
  <w:style w:type="paragraph" w:styleId="Prrafodelista">
    <w:name w:val="List Paragraph"/>
    <w:basedOn w:val="Normal"/>
    <w:rsid w:val="001410F5"/>
    <w:pPr>
      <w:suppressAutoHyphens/>
      <w:autoSpaceDN w:val="0"/>
      <w:spacing w:after="160"/>
      <w:ind w:left="720"/>
      <w:textAlignment w:val="baseline"/>
    </w:pPr>
    <w:rPr>
      <w:rFonts w:ascii="Calibri" w:hAnsi="Calibri" w:eastAsia="Calibri" w:cs="Arial"/>
      <w:sz w:val="22"/>
      <w:szCs w:val="22"/>
    </w:rPr>
  </w:style>
  <w:style w:type="character" w:styleId="ListLabel2485" w:customStyle="1">
    <w:name w:val="ListLabel 2485"/>
    <w:rsid w:val="001410F5"/>
    <w:rPr>
      <w:rFonts w:ascii="Calibri" w:hAnsi="Calibri" w:eastAsia="Calibri" w:cs="Calibri"/>
      <w:color w:val="1155CC"/>
      <w:sz w:val="24"/>
      <w:szCs w:val="24"/>
      <w:u w:val="single"/>
    </w:rPr>
  </w:style>
  <w:style w:type="character" w:styleId="ListLabel2486" w:customStyle="1">
    <w:name w:val="ListLabel 2486"/>
    <w:rsid w:val="001410F5"/>
    <w:rPr>
      <w:rFonts w:ascii="Calibri" w:hAnsi="Calibri" w:eastAsia="Calibri" w:cs="Calibri"/>
      <w:b w:val="0"/>
      <w:i w:val="0"/>
      <w:caps w:val="0"/>
      <w:smallCaps w:val="0"/>
      <w:strike w:val="0"/>
      <w:dstrike w:val="0"/>
      <w:color w:val="1155CC"/>
      <w:position w:val="0"/>
      <w:sz w:val="24"/>
      <w:szCs w:val="24"/>
      <w:u w:val="single"/>
      <w:vertAlign w:val="baseline"/>
    </w:rPr>
  </w:style>
  <w:style w:type="character" w:styleId="Hipervnculo">
    <w:name w:val="Hyperlink"/>
    <w:basedOn w:val="Fuentedeprrafopredeter"/>
    <w:rsid w:val="001410F5"/>
    <w:rPr>
      <w:color w:val="0563C1"/>
      <w:u w:val="single"/>
    </w:rPr>
  </w:style>
  <w:style w:type="character" w:styleId="ListLabel64" w:customStyle="1">
    <w:name w:val="ListLabel 64"/>
    <w:rsid w:val="002F594F"/>
    <w:rPr>
      <w:color w:val="0462C1"/>
      <w:spacing w:val="-1"/>
      <w:sz w:val="22"/>
      <w:shd w:val="clear" w:color="auto" w:fill="D2D2D2"/>
    </w:rPr>
  </w:style>
  <w:style w:type="character" w:styleId="ListLabel65" w:customStyle="1">
    <w:name w:val="ListLabel 65"/>
    <w:rsid w:val="002F594F"/>
    <w:rPr>
      <w:color w:val="0462C1"/>
      <w:sz w:val="22"/>
      <w:shd w:val="clear" w:color="auto" w:fill="D2D2D2"/>
    </w:rPr>
  </w:style>
  <w:style w:type="character" w:styleId="Ttulo2Car" w:customStyle="1">
    <w:name w:val="Título 2 Car"/>
    <w:basedOn w:val="Fuentedeprrafopredeter"/>
    <w:link w:val="Ttulo2"/>
    <w:uiPriority w:val="9"/>
    <w:semiHidden/>
    <w:rsid w:val="00161C60"/>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784DC7"/>
    <w:pPr>
      <w:spacing w:before="100" w:beforeAutospacing="1" w:after="100" w:afterAutospacing="1"/>
    </w:pPr>
    <w:rPr>
      <w:rFonts w:ascii="Times New Roman" w:hAnsi="Times New Roman" w:eastAsia="Times New Roman" w:cs="Times New Roman"/>
      <w:lang w:eastAsia="es-ES"/>
    </w:rPr>
  </w:style>
  <w:style w:type="character" w:styleId="normaltextrun" w:customStyle="1">
    <w:name w:val="normaltextrun"/>
    <w:basedOn w:val="Fuentedeprrafopredeter"/>
    <w:rsid w:val="00784DC7"/>
  </w:style>
  <w:style w:type="character" w:styleId="eop" w:customStyle="1">
    <w:name w:val="eop"/>
    <w:basedOn w:val="Fuentedeprrafopredeter"/>
    <w:rsid w:val="00784DC7"/>
  </w:style>
  <w:style w:type="character" w:styleId="NumberingSymbols" w:customStyle="1">
    <w:name w:val="Numbering Symbols"/>
    <w:rsid w:val="00534887"/>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85750">
      <w:bodyDiv w:val="1"/>
      <w:marLeft w:val="0"/>
      <w:marRight w:val="0"/>
      <w:marTop w:val="0"/>
      <w:marBottom w:val="0"/>
      <w:divBdr>
        <w:top w:val="none" w:sz="0" w:space="0" w:color="auto"/>
        <w:left w:val="none" w:sz="0" w:space="0" w:color="auto"/>
        <w:bottom w:val="none" w:sz="0" w:space="0" w:color="auto"/>
        <w:right w:val="none" w:sz="0" w:space="0" w:color="auto"/>
      </w:divBdr>
      <w:divsChild>
        <w:div w:id="379938856">
          <w:marLeft w:val="0"/>
          <w:marRight w:val="0"/>
          <w:marTop w:val="0"/>
          <w:marBottom w:val="0"/>
          <w:divBdr>
            <w:top w:val="none" w:sz="0" w:space="0" w:color="auto"/>
            <w:left w:val="none" w:sz="0" w:space="0" w:color="auto"/>
            <w:bottom w:val="none" w:sz="0" w:space="0" w:color="auto"/>
            <w:right w:val="none" w:sz="0" w:space="0" w:color="auto"/>
          </w:divBdr>
        </w:div>
        <w:div w:id="120798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31.xml" Id="rId13" /><Relationship Type="http://schemas.openxmlformats.org/officeDocument/2006/relationships/settings" Target="/word/settings.xml" Id="rId3" /><Relationship Type="http://schemas.openxmlformats.org/officeDocument/2006/relationships/footer" Target="/word/footer21.xml" Id="rId12" /><Relationship Type="http://schemas.openxmlformats.org/officeDocument/2006/relationships/styles" Target="/word/styles.xml" Id="rId2" /><Relationship Type="http://schemas.openxmlformats.org/officeDocument/2006/relationships/theme" Target="/word/theme/theme11.xml" Id="rId16"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12.xml" Id="rId11" /><Relationship Type="http://schemas.openxmlformats.org/officeDocument/2006/relationships/footnotes" Target="/word/footnotes.xml" Id="rId5" /><Relationship Type="http://schemas.openxmlformats.org/officeDocument/2006/relationships/fontTable" Target="/word/fontTable.xml" Id="rId15" /><Relationship Type="http://schemas.openxmlformats.org/officeDocument/2006/relationships/header" Target="/word/header22.xml" Id="rId10" /><Relationship Type="http://schemas.openxmlformats.org/officeDocument/2006/relationships/webSettings" Target="/word/webSettings.xml" Id="rId4" /><Relationship Type="http://schemas.openxmlformats.org/officeDocument/2006/relationships/header" Target="/word/header13.xml" Id="rId9" /><Relationship Type="http://schemas.openxmlformats.org/officeDocument/2006/relationships/footer" Target="/word/footer33.xml" Id="rId14" /><Relationship Type="http://schemas.openxmlformats.org/officeDocument/2006/relationships/glossaryDocument" Target="/word/glossary/document.xml" Id="R257926ed356a4e62" /><Relationship Type="http://schemas.openxmlformats.org/officeDocument/2006/relationships/hyperlink" Target="https://ceice.gva.es/documents/161634256/165603089/Pla+Director+de+Coeducaci%C3%B3/41bf1d73-e9c9-4589-9f4c-bdab09fe0fcb" TargetMode="External" Id="R92949cdca6774a37" /><Relationship Type="http://schemas.openxmlformats.org/officeDocument/2006/relationships/hyperlink" Target="https://ceice.gva.es/documents/161634256/165603089/Pla+Director+de+Coeducaci%C3%B3/41bf1d73-e9c9-4589-9f4c-bdab09fe0fcb" TargetMode="External" Id="Rb67f48e48973464c" /><Relationship Type="http://schemas.openxmlformats.org/officeDocument/2006/relationships/hyperlink" Target="https://ceice.gva.es/documents/161634256/165603089/Pla+Director+de+Coeducaci%C3%B3/41bf1d73-e9c9-4589-9f4c-bdab09fe0fcb" TargetMode="External" Id="R523b3152291c4dee" /><Relationship Type="http://schemas.openxmlformats.org/officeDocument/2006/relationships/hyperlink" Target="https://ceice.gva.es/va/web/inclusioeducativa/guia-educacio-sexual" TargetMode="External" Id="R0565d2a463ed41b9" /></Relationships>
</file>

<file path=word/_rels/footer21.xml.rels>&#65279;<?xml version="1.0" encoding="utf-8"?><Relationships xmlns="http://schemas.openxmlformats.org/package/2006/relationships"><Relationship Type="http://schemas.openxmlformats.org/officeDocument/2006/relationships/image" Target="/word/media/image2.jpg" Id="rId1" /></Relationships>
</file>

<file path=word/_rels/header22.xml.rels>&#65279;<?xml version="1.0" encoding="utf-8"?><Relationships xmlns="http://schemas.openxmlformats.org/package/2006/relationships"><Relationship Type="http://schemas.openxmlformats.org/officeDocument/2006/relationships/image" Target="/word/media/image12.jpeg" Id="rI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1a2d7d-0900-4d23-b9b0-543f968736d5}"/>
      </w:docPartPr>
      <w:docPartBody>
        <w:p w14:paraId="317AD7CC">
          <w:r>
            <w:rPr>
              <w:rStyle w:val="PlaceholderText"/>
            </w:rPr>
            <w:t/>
          </w:r>
        </w:p>
      </w:docPartBody>
    </w:docPart>
  </w:docParts>
</w:glossaryDocument>
</file>

<file path=word/theme/theme1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MCarmen Devesa</dc:creator>
  <keywords/>
  <dc:description/>
  <lastModifiedBy>MATEO PEREZ, RUBEN</lastModifiedBy>
  <revision>19</revision>
  <dcterms:created xsi:type="dcterms:W3CDTF">2022-01-05T15:43:00.0000000Z</dcterms:created>
  <dcterms:modified xsi:type="dcterms:W3CDTF">2022-05-03T11:07:11.0517661Z</dcterms:modified>
  <category/>
</coreProperties>
</file>