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numbering.xml" ContentType="application/vnd.openxmlformats-officedocument.wordprocessingml.numbering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_rels/fontTable.xml.rels" ContentType="application/vnd.openxmlformats-package.relationships+xml"/>
  <Override PartName="/word/fonts/font19.odttf" ContentType="application/vnd.openxmlformats-officedocument.obfuscatedFont"/>
  <Override PartName="/word/fonts/font18.odttf" ContentType="application/vnd.openxmlformats-officedocument.obfuscatedFont"/>
  <Override PartName="/word/fonts/font17.odttf" ContentType="application/vnd.openxmlformats-officedocument.obfuscatedFont"/>
  <Override PartName="/word/fonts/font16.odttf" ContentType="application/vnd.openxmlformats-officedocument.obfuscatedFont"/>
  <Override PartName="/word/fonts/font15.odttf" ContentType="application/vnd.openxmlformats-officedocument.obfuscatedFont"/>
  <Override PartName="/word/fonts/font14.odttf" ContentType="application/vnd.openxmlformats-officedocument.obfuscatedFont"/>
  <Override PartName="/word/fonts/font13.odttf" ContentType="application/vnd.openxmlformats-officedocument.obfuscatedFont"/>
  <Override PartName="/word/fonts/font12.odttf" ContentType="application/vnd.openxmlformats-officedocument.obfuscatedFont"/>
  <Override PartName="/word/fonts/font11.odttf" ContentType="application/vnd.openxmlformats-officedocument.obfuscatedFont"/>
  <Override PartName="/word/fonts/font10.odttf" ContentType="application/vnd.openxmlformats-officedocument.obfuscatedFont"/>
  <Override PartName="/word/fonts/font9.odttf" ContentType="application/vnd.openxmlformats-officedocument.obfuscatedFont"/>
  <Override PartName="/word/fonts/font8.odttf" ContentType="application/vnd.openxmlformats-officedocument.obfuscatedFont"/>
  <Override PartName="/word/fonts/font7.odttf" ContentType="application/vnd.openxmlformats-officedocument.obfuscatedFont"/>
  <Override PartName="/word/fonts/font4.odttf" ContentType="application/vnd.openxmlformats-officedocument.obfuscatedFont"/>
  <Override PartName="/word/fonts/font3.odttf" ContentType="application/vnd.openxmlformats-officedocument.obfuscatedFont"/>
  <Override PartName="/word/media/image4.png" ContentType="image/png"/>
  <Override PartName="/word/media/image3.png" ContentType="image/png"/>
  <Override PartName="/word/media/image2.png" ContentType="image/png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_rels/document.xml.rels" ContentType="application/vnd.openxmlformats-package.relationship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1" Type="http://schemas.openxmlformats.org/package/2006/relationships/metadata/core-properties" Target="docProps/core.xml"/><Relationship Id="rId4" Type="http://schemas.openxmlformats.org/officeDocument/2006/relationships/custom-properties" Target="docProps/custom.xml"/>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ackground w:color="FFFFFF"/>
  <w:body>
    <w:p>
      <w:pPr>
        <w:pStyle w:val="Normal1"/>
        <w:pBdr/>
        <w:rPr>
          <w:b/>
          <w:b/>
          <w:bCs/>
        </w:rPr>
      </w:pPr>
      <w:r>
        <w:rPr>
          <w:b/>
          <w:bCs/>
        </w:rPr>
        <w:t>Historia de las cocas en la Comunitat Valenciana</w:t>
      </w:r>
    </w:p>
    <w:p>
      <w:pPr>
        <w:pStyle w:val="Normal1"/>
        <w:pBdr/>
        <w:rPr/>
      </w:pPr>
      <w:r>
        <w:rPr/>
      </w:r>
    </w:p>
    <w:p>
      <w:pPr>
        <w:pStyle w:val="Normal1"/>
        <w:pBdr/>
        <w:jc w:val="both"/>
        <w:rPr/>
      </w:pPr>
      <w:r>
        <w:rPr/>
        <w:drawing>
          <wp:anchor behindDoc="0" distT="114300" distB="114300" distL="114300" distR="114300" simplePos="0" locked="0" layoutInCell="0" allowOverlap="1" relativeHeight="5">
            <wp:simplePos x="0" y="0"/>
            <wp:positionH relativeFrom="column">
              <wp:posOffset>31115</wp:posOffset>
            </wp:positionH>
            <wp:positionV relativeFrom="paragraph">
              <wp:posOffset>50800</wp:posOffset>
            </wp:positionV>
            <wp:extent cx="1871345" cy="1246505"/>
            <wp:effectExtent l="0" t="0" r="0" b="0"/>
            <wp:wrapSquare wrapText="bothSides"/>
            <wp:docPr id="1" name="image4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4.png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1246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t>L</w:t>
      </w:r>
      <w:r>
        <w:rPr/>
        <w:drawing>
          <wp:anchor behindDoc="0" distT="114300" distB="114300" distL="114300" distR="114300" simplePos="0" locked="0" layoutInCell="0" allowOverlap="1" relativeHeight="4">
            <wp:simplePos x="0" y="0"/>
            <wp:positionH relativeFrom="column">
              <wp:posOffset>3594735</wp:posOffset>
            </wp:positionH>
            <wp:positionV relativeFrom="paragraph">
              <wp:posOffset>1386840</wp:posOffset>
            </wp:positionV>
            <wp:extent cx="2099945" cy="1155065"/>
            <wp:effectExtent l="0" t="0" r="0" b="0"/>
            <wp:wrapSquare wrapText="bothSides"/>
            <wp:docPr id="2" name="image2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2.png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9945" cy="1155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as cocas nacen de la vida cotidiana de campesinos y vecinos de Valencia, y a lo largo del tiempo se convirtieron en un símbolo compartido de la mesa familiar y de las plazas de la ciudad. De masas simples que acompañaban embutidos y verduras pasó a convertirse en una base versátil para meriendas, tapas y grandes comidas festivas. Su nombre, junto con su formato de masa plana horneada, refleja una mezcla de influencias mediterráneas y la imaginación culinaria valenciana. Así se teje una historia que late en mercados, cocinas y celebraciones populares, alimentada por recetas que se transmiten de generación en generación.</w:t>
      </w:r>
    </w:p>
    <w:p>
      <w:pPr>
        <w:pStyle w:val="Normal1"/>
        <w:pBdr/>
        <w:rPr/>
      </w:pPr>
      <w:r>
        <w:rPr/>
      </w:r>
    </w:p>
    <w:p>
      <w:pPr>
        <w:pStyle w:val="Normal1"/>
        <w:pBdr/>
        <w:rPr>
          <w:b/>
          <w:b/>
          <w:bCs/>
        </w:rPr>
      </w:pPr>
      <w:r>
        <w:rPr>
          <w:b/>
          <w:bCs/>
        </w:rPr>
        <w:t>La coca como base de creatividad</w:t>
      </w:r>
    </w:p>
    <w:p>
      <w:pPr>
        <w:pStyle w:val="Normal1"/>
        <w:pBdr/>
        <w:jc w:val="both"/>
        <w:rPr/>
      </w:pPr>
      <w:r>
        <w:rPr/>
        <w:drawing>
          <wp:anchor behindDoc="0" distT="114300" distB="114300" distL="114300" distR="114300" simplePos="0" locked="0" layoutInCell="0" allowOverlap="1" relativeHeight="3">
            <wp:simplePos x="0" y="0"/>
            <wp:positionH relativeFrom="column">
              <wp:posOffset>4251325</wp:posOffset>
            </wp:positionH>
            <wp:positionV relativeFrom="paragraph">
              <wp:posOffset>67945</wp:posOffset>
            </wp:positionV>
            <wp:extent cx="1414145" cy="1414145"/>
            <wp:effectExtent l="0" t="0" r="0" b="0"/>
            <wp:wrapSquare wrapText="bothSides"/>
            <wp:docPr id="3" name="image3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3.png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1414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Con el paso de los años, la coca dejó de ser solo un soporte para convertirse en lienzo de rellenos muy diversos. Tomate y pimiento, pescado y embutidos; cada familia aporta su sello, manteniendo ese carácter rústico y compartible que define su consumo comunitario. En cada barrio de Valencia, en cada alacena de pueblo, la coca cuenta historias de reuniones, fiestas y encuentros entre vecinos.</w:t>
      </w:r>
    </w:p>
    <w:p>
      <w:pPr>
        <w:pStyle w:val="Normal1"/>
        <w:pBdr/>
        <w:rPr/>
      </w:pPr>
      <w:r>
        <w:rPr/>
      </w:r>
    </w:p>
    <w:p>
      <w:pPr>
        <w:pStyle w:val="Normal1"/>
        <w:pBdr/>
        <w:rPr>
          <w:b/>
          <w:b/>
          <w:bCs/>
        </w:rPr>
      </w:pPr>
      <w:r>
        <w:rPr>
          <w:b/>
          <w:bCs/>
        </w:rPr>
        <w:t>Ingredientes básicos de la masa</w:t>
      </w:r>
    </w:p>
    <w:p>
      <w:pPr>
        <w:pStyle w:val="Normal1"/>
        <w:pBdr/>
        <w:jc w:val="both"/>
        <w:rPr/>
      </w:pPr>
      <w:r>
        <w:rPr/>
        <w:t>La masa de coca se apoya en ideas simples: harina, agua, aceite de oliva y sal. En algunas variantes se utiliza levadura o masa madre para obtener una miga más ligera, y hay versiones que enriquecen la textura con cerveza o leche. Estas opciones reflejan la diversidad de tradiciones y de momentos de la vida valenciana.</w:t>
      </w:r>
    </w:p>
    <w:p>
      <w:pPr>
        <w:pStyle w:val="Normal1"/>
        <w:pBdr/>
        <w:rPr/>
      </w:pPr>
      <w:r>
        <w:rPr/>
      </w:r>
    </w:p>
    <w:p>
      <w:pPr>
        <w:pStyle w:val="Normal1"/>
        <w:numPr>
          <w:ilvl w:val="0"/>
          <w:numId w:val="2"/>
        </w:numPr>
        <w:pBdr/>
        <w:ind w:left="720" w:hanging="360"/>
        <w:rPr>
          <w:u w:val="none"/>
        </w:rPr>
      </w:pPr>
      <w:r>
        <w:rPr/>
        <w:t>Coberturas habituales (saladas)</w:t>
      </w:r>
    </w:p>
    <w:p>
      <w:pPr>
        <w:pStyle w:val="Normal1"/>
        <w:pBdr/>
        <w:ind w:left="1440" w:hanging="0"/>
        <w:rPr/>
      </w:pPr>
      <w:r>
        <w:rPr/>
        <w:t>Entre las opciones saladas destacan:</w:t>
      </w:r>
    </w:p>
    <w:p>
      <w:pPr>
        <w:pStyle w:val="Normal1"/>
        <w:numPr>
          <w:ilvl w:val="0"/>
          <w:numId w:val="3"/>
        </w:numPr>
        <w:pBdr/>
        <w:rPr/>
      </w:pPr>
      <w:r>
        <w:rPr/>
        <w:t>Tomate triturado, pimiento y cebolla</w:t>
      </w:r>
    </w:p>
    <w:p>
      <w:pPr>
        <w:pStyle w:val="Normal1"/>
        <w:numPr>
          <w:ilvl w:val="0"/>
          <w:numId w:val="3"/>
        </w:numPr>
        <w:pBdr/>
        <w:rPr/>
      </w:pPr>
      <w:r>
        <w:rPr/>
        <w:t>Aceitunas, atún o bacalao</w:t>
      </w:r>
    </w:p>
    <w:p>
      <w:pPr>
        <w:pStyle w:val="Normal1"/>
        <w:numPr>
          <w:ilvl w:val="0"/>
          <w:numId w:val="3"/>
        </w:numPr>
        <w:pBdr/>
        <w:rPr/>
      </w:pPr>
      <w:r>
        <w:rPr/>
        <w:t>Embutidos como longaniza o sobrasada, según la región y la receta familiar</w:t>
      </w:r>
    </w:p>
    <w:p>
      <w:pPr>
        <w:pStyle w:val="Normal1"/>
        <w:pBdr/>
        <w:rPr/>
      </w:pPr>
      <w:r>
        <w:rPr/>
      </w:r>
    </w:p>
    <w:p>
      <w:pPr>
        <w:pStyle w:val="Normal1"/>
        <w:numPr>
          <w:ilvl w:val="0"/>
          <w:numId w:val="1"/>
        </w:numPr>
        <w:pBdr/>
        <w:ind w:left="720" w:hanging="360"/>
        <w:rPr>
          <w:u w:val="none"/>
        </w:rPr>
      </w:pPr>
      <w:r>
        <w:rPr/>
        <w:t>Coberturas dulces. Las variantes dulces no son tan comunes, pero existen:</w:t>
      </w:r>
    </w:p>
    <w:p>
      <w:pPr>
        <w:pStyle w:val="Normal1"/>
        <w:numPr>
          <w:ilvl w:val="3"/>
          <w:numId w:val="4"/>
        </w:numPr>
        <w:pBdr/>
        <w:rPr/>
      </w:pPr>
      <w:r>
        <w:rPr/>
        <w:t>Ralladura de limón, canela y azúcares para recetas tipo coca de llanda o similares.</w:t>
      </w:r>
    </w:p>
    <w:p>
      <w:pPr>
        <w:pStyle w:val="Normal1"/>
        <w:numPr>
          <w:ilvl w:val="3"/>
          <w:numId w:val="4"/>
        </w:numPr>
        <w:pBdr/>
        <w:rPr/>
      </w:pPr>
      <w:r>
        <w:rPr/>
        <w:t>Recetas dulces horneadas en moldes planos que mantienen una textura cercana a la de los bizcochos.</w:t>
      </w:r>
    </w:p>
    <w:p>
      <w:pPr>
        <w:pStyle w:val="Normal1"/>
        <w:pBdr/>
        <w:rPr/>
      </w:pPr>
      <w:r>
        <w:rPr/>
      </w:r>
    </w:p>
    <w:p>
      <w:pPr>
        <w:pStyle w:val="Normal1"/>
        <w:pBdr/>
        <w:rPr>
          <w:b/>
          <w:b/>
          <w:bCs/>
        </w:rPr>
      </w:pPr>
      <w:r>
        <w:rPr>
          <w:b/>
          <w:bCs/>
        </w:rPr>
        <w:t>Notas de sabor</w:t>
      </w:r>
    </w:p>
    <w:p>
      <w:pPr>
        <w:pStyle w:val="Normal1"/>
        <w:pBdr/>
        <w:rPr/>
      </w:pPr>
      <w:r>
        <w:rPr/>
        <w:t>El aceite de oliva y las hierbas aromáticas son elementos clave para perfumar y dar aroma característico, especialmente en las variantes saladas.</w:t>
      </w:r>
    </w:p>
    <w:p>
      <w:pPr>
        <w:pStyle w:val="Normal1"/>
        <w:pBdr/>
        <w:rPr/>
      </w:pPr>
      <w:r>
        <w:rPr/>
      </w:r>
    </w:p>
    <w:p>
      <w:pPr>
        <w:pStyle w:val="Normal1"/>
        <w:pBdr/>
        <w:rPr>
          <w:b/>
          <w:b/>
          <w:bCs/>
        </w:rPr>
      </w:pPr>
      <w:r>
        <w:rPr>
          <w:b/>
          <w:bCs/>
        </w:rPr>
        <w:t>Variantes destacadas</w:t>
      </w:r>
    </w:p>
    <w:p>
      <w:pPr>
        <w:pStyle w:val="Normal1"/>
        <w:pBdr/>
        <w:rPr/>
      </w:pPr>
      <w:r>
        <w:rPr/>
      </w:r>
    </w:p>
    <w:p>
      <w:pPr>
        <w:pStyle w:val="Normal1"/>
        <w:pBdr/>
        <w:rPr>
          <w:b/>
          <w:b/>
          <w:bCs/>
        </w:rPr>
      </w:pPr>
      <w:r>
        <w:rPr>
          <w:b/>
          <w:bCs/>
        </w:rPr>
        <w:t>Coca de verduras</w:t>
      </w:r>
    </w:p>
    <w:p>
      <w:pPr>
        <w:pStyle w:val="Normal1"/>
        <w:numPr>
          <w:ilvl w:val="0"/>
          <w:numId w:val="6"/>
        </w:numPr>
        <w:pBdr/>
        <w:rPr/>
      </w:pPr>
      <w:r>
        <w:rPr/>
        <w:t>Base de masa con cobertura de verduras asadas o salteadas (tomate, pimiento y cebolla).</w:t>
      </w:r>
    </w:p>
    <w:p>
      <w:pPr>
        <w:pStyle w:val="Normal1"/>
        <w:numPr>
          <w:ilvl w:val="0"/>
          <w:numId w:val="5"/>
        </w:numPr>
        <w:pBdr/>
        <w:jc w:val="both"/>
        <w:rPr/>
      </w:pPr>
      <w:r>
        <w:rPr/>
        <w:t>Se hornea hasta dorar ligeramente, buscando una capa crujiente y sabrosa.</w:t>
      </w:r>
    </w:p>
    <w:p>
      <w:pPr>
        <w:pStyle w:val="Normal1"/>
        <w:pBdr/>
        <w:jc w:val="both"/>
        <w:rPr/>
      </w:pPr>
      <w:r>
        <w:rPr/>
      </w:r>
    </w:p>
    <w:p>
      <w:pPr>
        <w:pStyle w:val="Normal1"/>
        <w:pBdr/>
        <w:jc w:val="both"/>
        <w:rPr/>
      </w:pPr>
      <w:r>
        <w:rPr>
          <w:b/>
          <w:bCs/>
        </w:rPr>
        <w:drawing>
          <wp:anchor behindDoc="0" distT="114300" distB="114300" distL="114300" distR="114300" simplePos="0" locked="0" layoutInCell="0" allowOverlap="1" relativeHeight="2">
            <wp:simplePos x="0" y="0"/>
            <wp:positionH relativeFrom="column">
              <wp:posOffset>4013200</wp:posOffset>
            </wp:positionH>
            <wp:positionV relativeFrom="paragraph">
              <wp:posOffset>25400</wp:posOffset>
            </wp:positionV>
            <wp:extent cx="1758315" cy="1152525"/>
            <wp:effectExtent l="0" t="0" r="0" b="0"/>
            <wp:wrapSquare wrapText="bothSides"/>
            <wp:docPr id="4" name="image1.png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.png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l="4654" t="10654" r="8971" b="4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315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</w:rPr>
        <w:t>Coca de embutidos</w:t>
      </w:r>
    </w:p>
    <w:p>
      <w:pPr>
        <w:pStyle w:val="Normal1"/>
        <w:numPr>
          <w:ilvl w:val="0"/>
          <w:numId w:val="7"/>
        </w:numPr>
        <w:pBdr/>
        <w:jc w:val="both"/>
        <w:rPr/>
      </w:pPr>
      <w:r>
        <w:rPr/>
        <w:t>Se llena con piezas de carne curada o fresca y hierbas</w:t>
      </w:r>
    </w:p>
    <w:p>
      <w:pPr>
        <w:pStyle w:val="Normal1"/>
        <w:numPr>
          <w:ilvl w:val="0"/>
          <w:numId w:val="7"/>
        </w:numPr>
        <w:pBdr/>
        <w:jc w:val="both"/>
        <w:rPr/>
      </w:pPr>
      <w:r>
        <w:rPr/>
        <w:t>Fusiona sabores intensos con la miga suave de la coca</w:t>
      </w:r>
    </w:p>
    <w:p>
      <w:pPr>
        <w:pStyle w:val="Normal1"/>
        <w:pBdr/>
        <w:jc w:val="both"/>
        <w:rPr/>
      </w:pPr>
      <w:r>
        <w:rPr/>
      </w:r>
    </w:p>
    <w:p>
      <w:pPr>
        <w:pStyle w:val="Normal1"/>
        <w:pBdr/>
        <w:jc w:val="both"/>
        <w:rPr>
          <w:b/>
          <w:b/>
          <w:bCs/>
        </w:rPr>
      </w:pPr>
      <w:r>
        <w:rPr>
          <w:b/>
          <w:bCs/>
        </w:rPr>
        <w:t>Comparación entre saladas y dulces</w:t>
      </w:r>
    </w:p>
    <w:p>
      <w:pPr>
        <w:pStyle w:val="Normal1"/>
        <w:pBdr/>
        <w:jc w:val="both"/>
        <w:rPr/>
      </w:pPr>
      <w:r>
        <w:rPr/>
        <w:t>La coca salada es la más extendida en tapas y meriendas cotidianas</w:t>
      </w:r>
    </w:p>
    <w:p>
      <w:pPr>
        <w:pStyle w:val="Normal1"/>
        <w:pBdr/>
        <w:jc w:val="both"/>
        <w:rPr/>
      </w:pPr>
      <w:r>
        <w:rPr/>
      </w:r>
    </w:p>
    <w:p>
      <w:pPr>
        <w:pStyle w:val="Normal1"/>
        <w:pBdr/>
        <w:jc w:val="both"/>
        <w:rPr/>
      </w:pPr>
      <w:r>
        <w:rPr/>
        <w:t>Las variantes dulces se asocian a meriendas o desayunos especiales y suelen incorporar ralladura de limón y azúcar para un toque aromático</w:t>
      </w:r>
    </w:p>
    <w:p>
      <w:pPr>
        <w:pStyle w:val="Normal1"/>
        <w:pBdr/>
        <w:rPr/>
      </w:pPr>
      <w:r>
        <w:rPr/>
      </w:r>
    </w:p>
    <w:p>
      <w:pPr>
        <w:pStyle w:val="Normal1"/>
        <w:spacing w:lineRule="auto" w:line="240" w:before="120" w:after="120"/>
        <w:rPr/>
      </w:pPr>
      <w:r>
        <w:rPr/>
      </w:r>
    </w:p>
    <w:p>
      <w:pPr>
        <w:pStyle w:val="Normal1"/>
        <w:rPr/>
      </w:pPr>
      <w:r>
        <w:rPr/>
      </w:r>
      <w:r>
        <w:br w:type="page"/>
      </w:r>
    </w:p>
    <w:p>
      <w:pPr>
        <w:pStyle w:val="Normal1"/>
        <w:jc w:val="center"/>
        <w:rPr>
          <w:rFonts w:ascii="Playfair Display" w:hAnsi="Playfair Display" w:eastAsia="Playfair Display" w:cs="Playfair Display"/>
          <w:sz w:val="60"/>
          <w:szCs w:val="60"/>
        </w:rPr>
      </w:pPr>
      <w:r>
        <w:rPr>
          <w:rFonts w:eastAsia="Playfair Display" w:cs="Playfair Display" w:ascii="Playfair Display" w:hAnsi="Playfair Display"/>
          <w:sz w:val="60"/>
          <w:szCs w:val="60"/>
        </w:rPr>
        <w:t>Recetas</w:t>
      </w:r>
    </w:p>
    <w:p>
      <w:pPr>
        <w:pStyle w:val="Normal1"/>
        <w:rPr/>
      </w:pPr>
      <w:r>
        <w:rPr/>
      </w:r>
    </w:p>
    <w:p>
      <w:pPr>
        <w:pStyle w:val="Normal1"/>
        <w:rPr>
          <w:u w:val="single"/>
        </w:rPr>
      </w:pPr>
      <w:r>
        <w:rPr>
          <w:u w:val="single"/>
        </w:rPr>
        <w:t>Coca clásica AOVE, diente de león, piñones, ajo tierno y Catí Florido (Para 4-6 Raciones)</w:t>
      </w:r>
    </w:p>
    <w:p>
      <w:pPr>
        <w:pStyle w:val="Normal1"/>
        <w:rPr/>
      </w:pPr>
      <w:r>
        <w:rPr/>
      </w:r>
    </w:p>
    <w:p>
      <w:pPr>
        <w:pStyle w:val="Normal1"/>
        <w:rPr>
          <w:b/>
          <w:b/>
          <w:bCs/>
        </w:rPr>
      </w:pPr>
      <w:r>
        <w:rPr>
          <w:b/>
          <w:bCs/>
        </w:rPr>
        <w:t>Masa básica</w:t>
      </w:r>
    </w:p>
    <w:p>
      <w:pPr>
        <w:pStyle w:val="Normal1"/>
        <w:rPr/>
      </w:pPr>
      <w:r>
        <w:rPr/>
        <w:t>300 g de harina de trigo</w:t>
      </w:r>
    </w:p>
    <w:p>
      <w:pPr>
        <w:pStyle w:val="Normal1"/>
        <w:rPr/>
      </w:pPr>
      <w:r>
        <w:rPr/>
        <w:t>7 g de levadura seca de panadería</w:t>
      </w:r>
    </w:p>
    <w:p>
      <w:pPr>
        <w:pStyle w:val="Normal1"/>
        <w:rPr/>
      </w:pPr>
      <w:r>
        <w:rPr/>
        <w:t>170 ml de agua tibia</w:t>
      </w:r>
    </w:p>
    <w:p>
      <w:pPr>
        <w:pStyle w:val="Normal1"/>
        <w:rPr/>
      </w:pPr>
      <w:r>
        <w:rPr/>
        <w:t>50 ml de AOVE</w:t>
      </w:r>
    </w:p>
    <w:p>
      <w:pPr>
        <w:pStyle w:val="Normal1"/>
        <w:rPr/>
      </w:pPr>
      <w:r>
        <w:rPr/>
        <w:t>6 g de sal</w:t>
      </w:r>
    </w:p>
    <w:p>
      <w:pPr>
        <w:pStyle w:val="Normal1"/>
        <w:rPr/>
      </w:pPr>
      <w:r>
        <w:rPr/>
      </w:r>
    </w:p>
    <w:p>
      <w:pPr>
        <w:pStyle w:val="Normal1"/>
        <w:rPr>
          <w:b/>
          <w:b/>
          <w:bCs/>
        </w:rPr>
      </w:pPr>
      <w:r>
        <w:rPr>
          <w:b/>
          <w:bCs/>
        </w:rPr>
        <w:t>Cobertura</w:t>
      </w:r>
    </w:p>
    <w:p>
      <w:pPr>
        <w:pStyle w:val="Normal1"/>
        <w:rPr/>
      </w:pPr>
      <w:r>
        <w:rPr/>
        <w:t>2 buenos puñados de hojas tiernas de diente de león lavadas y secas</w:t>
      </w:r>
    </w:p>
    <w:p>
      <w:pPr>
        <w:pStyle w:val="Normal1"/>
        <w:rPr/>
      </w:pPr>
      <w:r>
        <w:rPr/>
        <w:t>50 g de piñones</w:t>
      </w:r>
    </w:p>
    <w:p>
      <w:pPr>
        <w:pStyle w:val="Normal1"/>
        <w:rPr/>
      </w:pPr>
      <w:r>
        <w:rPr/>
        <w:t>2–3 dientes de ajo laminados finos</w:t>
      </w:r>
    </w:p>
    <w:p>
      <w:pPr>
        <w:pStyle w:val="Normal1"/>
        <w:rPr/>
      </w:pPr>
      <w:r>
        <w:rPr/>
        <w:t>120–150 g de queso Catí Florido rallado o en lascas</w:t>
      </w:r>
    </w:p>
    <w:p>
      <w:pPr>
        <w:pStyle w:val="Normal1"/>
        <w:rPr/>
      </w:pPr>
      <w:r>
        <w:rPr/>
        <w:t>AOVE, sal fina y pimienta</w:t>
      </w:r>
    </w:p>
    <w:p>
      <w:pPr>
        <w:pStyle w:val="Normal1"/>
        <w:rPr/>
      </w:pPr>
      <w:r>
        <w:rPr/>
      </w:r>
    </w:p>
    <w:p>
      <w:pPr>
        <w:pStyle w:val="Normal1"/>
        <w:rPr>
          <w:b/>
          <w:b/>
          <w:bCs/>
        </w:rPr>
      </w:pPr>
      <w:r>
        <w:rPr>
          <w:b/>
          <w:bCs/>
        </w:rPr>
        <w:t>Elaboración</w:t>
      </w:r>
    </w:p>
    <w:p>
      <w:pPr>
        <w:pStyle w:val="Normal1"/>
        <w:rPr/>
      </w:pPr>
      <w:r>
        <w:rPr/>
        <w:t>Cortar en laminas el ajo tierno.</w:t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  <w:t>Mezcla agua, levadura y AOVE, añade la harina con la sal y amasa hasta obtener una masa lisa; reposa 1 hora hasta que casi doble.</w:t>
      </w:r>
    </w:p>
    <w:p>
      <w:pPr>
        <w:pStyle w:val="Normal1"/>
        <w:rPr/>
      </w:pPr>
      <w:r>
        <w:rPr/>
        <w:t>​</w:t>
      </w:r>
    </w:p>
    <w:p>
      <w:pPr>
        <w:pStyle w:val="Normal1"/>
        <w:rPr/>
      </w:pPr>
      <w:r>
        <w:rPr/>
        <w:t>Estira en plancha fina sobre bandeja aceitada (½ cm aprox.) y pincela con un poco de AOVE.</w:t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  <w:t>Reparte el diente de león, el ajo tierno, los piñones y, por encima, el queso Catí Florido desmigado. Sal y añade un hilo de AOVE.</w:t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  <w:t>Hornea a 200 ºC, 15–20 minutos, hasta que los bordes estén dorados y el queso fundido.</w:t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>
          <w:u w:val="single"/>
        </w:rPr>
      </w:pPr>
      <w:r>
        <w:rPr/>
      </w:r>
      <w:r>
        <w:br w:type="page"/>
      </w:r>
    </w:p>
    <w:p>
      <w:pPr>
        <w:pStyle w:val="Normal1"/>
        <w:rPr>
          <w:u w:val="single"/>
        </w:rPr>
      </w:pPr>
      <w:r>
        <w:rPr>
          <w:u w:val="single"/>
        </w:rPr>
        <w:t>Coca de maíz con pimientos asados y sardinas en salazon (4-6 Raciones)</w:t>
      </w:r>
    </w:p>
    <w:p>
      <w:pPr>
        <w:pStyle w:val="Normal1"/>
        <w:rPr/>
      </w:pPr>
      <w:r>
        <w:rPr/>
      </w:r>
    </w:p>
    <w:p>
      <w:pPr>
        <w:pStyle w:val="Normal1"/>
        <w:rPr>
          <w:b/>
          <w:b/>
          <w:bCs/>
        </w:rPr>
      </w:pPr>
      <w:r>
        <w:rPr>
          <w:b/>
          <w:bCs/>
        </w:rPr>
        <w:t>Masa con maíz</w:t>
      </w:r>
    </w:p>
    <w:p>
      <w:pPr>
        <w:pStyle w:val="Normal1"/>
        <w:rPr/>
      </w:pPr>
      <w:r>
        <w:rPr/>
        <w:t>200 g de harina de trigo</w:t>
      </w:r>
    </w:p>
    <w:p>
      <w:pPr>
        <w:pStyle w:val="Normal1"/>
        <w:rPr/>
      </w:pPr>
      <w:r>
        <w:rPr/>
        <w:t>100 g de harina de maíz fina (no precocida tipo polenta instantánea, mejor harina)</w:t>
      </w:r>
    </w:p>
    <w:p>
      <w:pPr>
        <w:pStyle w:val="Normal1"/>
        <w:rPr/>
      </w:pPr>
      <w:r>
        <w:rPr/>
        <w:t>7 g de levadura seca de panadería</w:t>
      </w:r>
    </w:p>
    <w:p>
      <w:pPr>
        <w:pStyle w:val="Normal1"/>
        <w:rPr/>
      </w:pPr>
      <w:r>
        <w:rPr/>
        <w:t>70 ml de agua tibia (ajusta hasta masa suave)</w:t>
      </w:r>
    </w:p>
    <w:p>
      <w:pPr>
        <w:pStyle w:val="Normal1"/>
        <w:rPr/>
      </w:pPr>
      <w:r>
        <w:rPr/>
        <w:t>45 ml de AOVE</w:t>
      </w:r>
    </w:p>
    <w:p>
      <w:pPr>
        <w:pStyle w:val="Normal1"/>
        <w:rPr/>
      </w:pPr>
      <w:r>
        <w:rPr/>
        <w:t>7 g de sal</w:t>
      </w:r>
    </w:p>
    <w:p>
      <w:pPr>
        <w:pStyle w:val="Normal1"/>
        <w:rPr/>
      </w:pPr>
      <w:r>
        <w:rPr/>
      </w:r>
    </w:p>
    <w:p>
      <w:pPr>
        <w:pStyle w:val="Normal1"/>
        <w:rPr>
          <w:b/>
          <w:b/>
          <w:bCs/>
        </w:rPr>
      </w:pPr>
      <w:r>
        <w:rPr>
          <w:b/>
          <w:bCs/>
        </w:rPr>
        <w:t>Cobertura</w:t>
      </w:r>
    </w:p>
    <w:p>
      <w:pPr>
        <w:pStyle w:val="Normal1"/>
        <w:rPr/>
      </w:pPr>
      <w:r>
        <w:rPr/>
        <w:t>3 pimientos rojos asados, pelados y en tiras</w:t>
      </w:r>
    </w:p>
    <w:p>
      <w:pPr>
        <w:pStyle w:val="Normal1"/>
        <w:rPr/>
      </w:pPr>
      <w:r>
        <w:rPr/>
        <w:t>1 cebolla en juliana muy fina (opcional, pochada)</w:t>
      </w:r>
    </w:p>
    <w:p>
      <w:pPr>
        <w:pStyle w:val="Normal1"/>
        <w:rPr/>
      </w:pPr>
      <w:r>
        <w:rPr/>
        <w:t>​</w:t>
      </w:r>
      <w:r>
        <w:rPr/>
        <w:t>5 Sardinas desviscerado</w:t>
      </w:r>
    </w:p>
    <w:p>
      <w:pPr>
        <w:pStyle w:val="Normal1"/>
        <w:rPr/>
      </w:pPr>
      <w:r>
        <w:rPr/>
        <w:t>60ml Vinagre de manzana</w:t>
      </w:r>
    </w:p>
    <w:p>
      <w:pPr>
        <w:pStyle w:val="Normal1"/>
        <w:rPr/>
      </w:pPr>
      <w:r>
        <w:rPr/>
        <w:t>10g Sal</w:t>
      </w:r>
    </w:p>
    <w:p>
      <w:pPr>
        <w:pStyle w:val="Normal1"/>
        <w:rPr/>
      </w:pPr>
      <w:r>
        <w:rPr/>
        <w:t>AOVE y pimienta negra</w:t>
      </w:r>
    </w:p>
    <w:p>
      <w:pPr>
        <w:pStyle w:val="Normal1"/>
        <w:rPr/>
      </w:pPr>
      <w:r>
        <w:rPr/>
      </w:r>
    </w:p>
    <w:p>
      <w:pPr>
        <w:pStyle w:val="Normal1"/>
        <w:rPr>
          <w:b/>
          <w:b/>
          <w:bCs/>
        </w:rPr>
      </w:pPr>
      <w:r>
        <w:rPr>
          <w:b/>
          <w:bCs/>
        </w:rPr>
        <w:t>Elaboración</w:t>
      </w:r>
    </w:p>
    <w:p>
      <w:pPr>
        <w:pStyle w:val="Normal1"/>
        <w:rPr/>
      </w:pPr>
      <w:r>
        <w:rPr/>
        <w:t>Juntar en un recipiente pequeño los lomos de las sardinas, vinagre y sal. Dejar reposar de 4-5 horas</w:t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  <w:t>Mezcla harinas y sal; disuelve la levadura en el agua, añade AOVE y ve incorporando a las harinas hasta formar una masa homogénea y algo blanda. Amasa 8–10 minutos y deja levar 1 hora.</w:t>
      </w:r>
    </w:p>
    <w:p>
      <w:pPr>
        <w:pStyle w:val="Normal1"/>
        <w:rPr/>
      </w:pPr>
      <w:r>
        <w:rPr/>
        <w:t>​</w:t>
      </w:r>
    </w:p>
    <w:p>
      <w:pPr>
        <w:pStyle w:val="Normal1"/>
        <w:rPr/>
      </w:pPr>
      <w:r>
        <w:rPr/>
        <w:t>Estira en bandeja aceitada en una capa fina.</w:t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  <w:t>Cubre con la cebolla pochada (si la usas) y las tiras de pimiento asado. Coloca encima las anchoas, en diagonal o formando rombos.</w:t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  <w:t>Riega con un hilo de AOVE, añade pimienta y hornea a 200 ºC unos 18–20 minutos, hasta dorar los bordes.</w:t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</w:r>
    </w:p>
    <w:p>
      <w:pPr>
        <w:pStyle w:val="Normal1"/>
        <w:rPr>
          <w:u w:val="single"/>
        </w:rPr>
      </w:pPr>
      <w:r>
        <w:rPr>
          <w:u w:val="single"/>
        </w:rPr>
        <w:t>Coca de patata con embutido con tomate frito (4-6 Raciones)</w:t>
      </w:r>
    </w:p>
    <w:p>
      <w:pPr>
        <w:pStyle w:val="Normal1"/>
        <w:rPr/>
      </w:pPr>
      <w:r>
        <w:rPr/>
      </w:r>
    </w:p>
    <w:p>
      <w:pPr>
        <w:pStyle w:val="Normal1"/>
        <w:rPr>
          <w:b/>
          <w:b/>
          <w:bCs/>
        </w:rPr>
      </w:pPr>
      <w:r>
        <w:rPr>
          <w:b/>
          <w:bCs/>
        </w:rPr>
        <w:t>Masa de patata</w:t>
      </w:r>
    </w:p>
    <w:p>
      <w:pPr>
        <w:pStyle w:val="Normal1"/>
        <w:rPr/>
      </w:pPr>
      <w:r>
        <w:rPr/>
        <w:t>250 g de harina de fuerza</w:t>
      </w:r>
    </w:p>
    <w:p>
      <w:pPr>
        <w:pStyle w:val="Normal1"/>
        <w:rPr/>
      </w:pPr>
      <w:r>
        <w:rPr/>
        <w:t>150 g de patata cocida y chafada, bien escurrida</w:t>
      </w:r>
    </w:p>
    <w:p>
      <w:pPr>
        <w:pStyle w:val="Normal1"/>
        <w:rPr/>
      </w:pPr>
      <w:r>
        <w:rPr/>
        <w:t>30 ml de AOVE</w:t>
      </w:r>
    </w:p>
    <w:p>
      <w:pPr>
        <w:pStyle w:val="Normal1"/>
        <w:rPr/>
      </w:pPr>
      <w:r>
        <w:rPr/>
        <w:t>70 ml de agua templada (ajusta, la patata aporta humedad)</w:t>
      </w:r>
    </w:p>
    <w:p>
      <w:pPr>
        <w:pStyle w:val="Normal1"/>
        <w:rPr/>
      </w:pPr>
      <w:r>
        <w:rPr/>
        <w:t>7 g de levadura seca de panadería</w:t>
      </w:r>
    </w:p>
    <w:p>
      <w:pPr>
        <w:pStyle w:val="Normal1"/>
        <w:rPr/>
      </w:pPr>
      <w:r>
        <w:rPr/>
        <w:t>8 g de sal</w:t>
      </w:r>
    </w:p>
    <w:p>
      <w:pPr>
        <w:pStyle w:val="Normal1"/>
        <w:rPr/>
      </w:pPr>
      <w:r>
        <w:rPr/>
      </w:r>
    </w:p>
    <w:p>
      <w:pPr>
        <w:pStyle w:val="Normal1"/>
        <w:rPr>
          <w:b/>
          <w:b/>
          <w:bCs/>
        </w:rPr>
      </w:pPr>
      <w:r>
        <w:rPr>
          <w:b/>
          <w:bCs/>
        </w:rPr>
        <w:t>Cobertura (al gusto)</w:t>
      </w:r>
    </w:p>
    <w:p>
      <w:pPr>
        <w:pStyle w:val="Normal1"/>
        <w:rPr/>
      </w:pPr>
      <w:r>
        <w:rPr/>
        <w:t>150–200 g de longaniza fresca, butifarra, chorizo u otro embutido en rodajas o trozos</w:t>
      </w:r>
    </w:p>
    <w:p>
      <w:pPr>
        <w:pStyle w:val="Normal1"/>
        <w:rPr/>
      </w:pPr>
      <w:r>
        <w:rPr/>
        <w:t>1 cebolla en pluma fina (opcional, pochada previamente)</w:t>
      </w:r>
    </w:p>
    <w:p>
      <w:pPr>
        <w:pStyle w:val="Normal1"/>
        <w:rPr/>
      </w:pPr>
      <w:r>
        <w:rPr/>
        <w:t>AOVE y un poco de romero u orégano</w:t>
      </w:r>
    </w:p>
    <w:p>
      <w:pPr>
        <w:pStyle w:val="Normal1"/>
        <w:rPr/>
      </w:pPr>
      <w:r>
        <w:rPr/>
        <w:t>250g tomate frito</w:t>
      </w:r>
    </w:p>
    <w:p>
      <w:pPr>
        <w:pStyle w:val="Normal1"/>
        <w:rPr/>
      </w:pPr>
      <w:r>
        <w:rPr/>
      </w:r>
    </w:p>
    <w:p>
      <w:pPr>
        <w:pStyle w:val="Normal1"/>
        <w:rPr>
          <w:b/>
          <w:b/>
          <w:bCs/>
        </w:rPr>
      </w:pPr>
      <w:r>
        <w:rPr>
          <w:b/>
          <w:bCs/>
        </w:rPr>
        <w:t>Elaboración</w:t>
      </w:r>
    </w:p>
    <w:p>
      <w:pPr>
        <w:pStyle w:val="Normal1"/>
        <w:rPr/>
      </w:pPr>
      <w:r>
        <w:rPr/>
        <w:t>Chafa la patata caliente y mézclala con el AOVE; disuelve la levadura en el agua. Incorpora harina y sal, y amasa hasta obtener una masa elástica pero muy suave; puede quedar algo pegajosa por la patata.</w:t>
      </w:r>
    </w:p>
    <w:p>
      <w:pPr>
        <w:pStyle w:val="Normal1"/>
        <w:rPr/>
      </w:pPr>
      <w:r>
        <w:rPr/>
        <w:t>​</w:t>
      </w:r>
    </w:p>
    <w:p>
      <w:pPr>
        <w:pStyle w:val="Normal1"/>
        <w:rPr/>
      </w:pPr>
      <w:r>
        <w:rPr/>
        <w:t>​</w:t>
      </w:r>
      <w:r>
        <w:rPr/>
        <w:t>Deja levar 1 hora y luego extiende en bandeja ligeramente aceitada, dejando un grosor de 1–1,5 cm para que quede esponjosa.</w:t>
      </w:r>
    </w:p>
    <w:p>
      <w:pPr>
        <w:pStyle w:val="Normal1"/>
        <w:rPr/>
      </w:pPr>
      <w:r>
        <w:rPr/>
      </w:r>
    </w:p>
    <w:p>
      <w:pPr>
        <w:pStyle w:val="Normal1"/>
        <w:rPr/>
      </w:pPr>
      <w:r>
        <w:rPr/>
        <w:t>Reparte el tomate frito, la cebolla pochada, coloca el embutido por encima y espolvorea hierbas; añade un hilo de AOVE.</w:t>
      </w:r>
    </w:p>
    <w:p>
      <w:pPr>
        <w:pStyle w:val="Normal1"/>
        <w:rPr/>
      </w:pPr>
      <w:r>
        <w:rPr/>
      </w:r>
    </w:p>
    <w:p>
      <w:pPr>
        <w:pStyle w:val="Normal1"/>
        <w:rPr>
          <w:rFonts w:ascii="Playfair Display" w:hAnsi="Playfair Display" w:eastAsia="Playfair Display" w:cs="Playfair Display"/>
          <w:sz w:val="60"/>
          <w:szCs w:val="60"/>
        </w:rPr>
      </w:pPr>
      <w:r>
        <w:rPr/>
        <w:t>Hornea a 190–200 ºC unos 20–25 minutos, hasta que la masa esté cocida y el embutido bien dorado.</w:t>
      </w:r>
    </w:p>
    <w:sectPr>
      <w:type w:val="nextPage"/>
      <w:pgSz w:w="11906" w:h="16838"/>
      <w:pgMar w:left="1440" w:right="1440" w:header="0" w:top="1440" w:footer="0" w:bottom="1440" w:gutter="0"/>
      <w:pgNumType w:start="1" w:fmt="decimal"/>
      <w:formProt w:val="false"/>
      <w:textDirection w:val="lrTb"/>
      <w:docGrid w:type="default" w:linePitch="100" w:charSpace="4096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0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Arial">
    <w:charset w:val="00"/>
    <w:family w:val="roman"/>
    <w:pitch w:val="variable"/>
  </w:font>
  <w:font w:name="OpenSymbol">
    <w:altName w:val="Arial Unicode MS"/>
    <w:charset w:val="02"/>
    <w:family w:val="auto"/>
    <w:pitch w:val="default"/>
    <w:embedRegular r:id="rId14" w:fontKey="{0E014A78-CABC-4EF0-12AC-5CD89AEFDE0E}"/>
  </w:font>
  <w:font w:name="Liberation Sans">
    <w:altName w:val="Arial"/>
    <w:charset w:val="00"/>
    <w:family w:val="swiss"/>
    <w:pitch w:val="variable"/>
    <w:embedRegular r:id="rId15" w:fontKey="{0F014A78-CABC-4EF0-12AC-5CD89AEFDE0F}"/>
    <w:embedBold r:id="rId16" w:fontKey="{10014A78-CABC-4EF0-12AC-5CD89AEFDE10}"/>
    <w:embedItalic r:id="rId17" w:fontKey="{11014A78-CABC-4EF0-12AC-5CD89AEFDE11}"/>
    <w:embedBoldItalic r:id="rId18" w:fontKey="{12014A78-CABC-4EF0-12AC-5CD89AEFDE12}"/>
  </w:font>
  <w:font w:name="Playfair Display">
    <w:charset w:val="00"/>
    <w:family w:val="roman"/>
    <w:pitch w:val="variable"/>
    <w:embedBoldItalic r:id="rId19" w:fontKey="{13014A78-CABC-4EF0-12AC-5CD89AEFDE13}"/>
  </w:font>
  <w:font w:name="Wingdings">
    <w:charset w:val="02"/>
    <w:family w:val="auto"/>
    <w:pitch w:val="default"/>
    <w:embedRegular r:id="rId20" w:fontKey="{14014A78-CABC-4EF0-12AC-5CD89AEFDE14}"/>
  </w:font>
  <w:font w:name="Wingdings 2">
    <w:charset w:val="02"/>
    <w:family w:val="auto"/>
    <w:pitch w:val="default"/>
  </w:font>
  <w:font w:name="OpenSymbol">
    <w:altName w:val="Arial Unicode MS"/>
    <w:charset w:val="01"/>
    <w:family w:val="auto"/>
    <w:pitch w:val="default"/>
    <w:embedRegular r:id="rId14" w:fontKey="{0E014A78-CABC-4EF0-12AC-5CD89AEFDE0E}"/>
  </w:font>
  <w:font w:name="Symbol">
    <w:charset w:val="02"/>
    <w:family w:val="auto"/>
    <w:pitch w:val="default"/>
    <w:embedRegular r:id="rId21" w:fontKey="{15014A78-CABC-4EF0-12AC-5CD89AEFDE15}"/>
  </w:font>
</w:fonts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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"/>
      <w:lvlJc w:val="left"/>
      <w:pPr>
        <w:tabs>
          <w:tab w:val="num" w:pos="0"/>
        </w:tabs>
        <w:ind w:left="1440" w:hanging="360"/>
      </w:pPr>
      <w:rPr>
        <w:rFonts w:ascii="Wingdings 2" w:hAnsi="Wingdings 2" w:cs="Wingdings 2" w:hint="default"/>
      </w:rPr>
    </w:lvl>
    <w:lvl w:ilvl="2">
      <w:start w:val="1"/>
      <w:numFmt w:val="bullet"/>
      <w:lvlText w:val="■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"/>
      <w:lvlJc w:val="left"/>
      <w:pPr>
        <w:tabs>
          <w:tab w:val="num" w:pos="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"/>
      <w:lvlJc w:val="left"/>
      <w:pPr>
        <w:tabs>
          <w:tab w:val="num" w:pos="0"/>
        </w:tabs>
        <w:ind w:left="3600" w:hanging="360"/>
      </w:pPr>
      <w:rPr>
        <w:rFonts w:ascii="Wingdings 2" w:hAnsi="Wingdings 2" w:cs="Wingdings 2" w:hint="default"/>
      </w:rPr>
    </w:lvl>
    <w:lvl w:ilvl="5">
      <w:start w:val="1"/>
      <w:numFmt w:val="bullet"/>
      <w:lvlText w:val="■"/>
      <w:lvlJc w:val="left"/>
      <w:pPr>
        <w:tabs>
          <w:tab w:val="num" w:pos="0"/>
        </w:tabs>
        <w:ind w:left="43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"/>
      <w:lvlJc w:val="left"/>
      <w:pPr>
        <w:tabs>
          <w:tab w:val="num" w:pos="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"/>
      <w:lvlJc w:val="left"/>
      <w:pPr>
        <w:tabs>
          <w:tab w:val="num" w:pos="0"/>
        </w:tabs>
        <w:ind w:left="5760" w:hanging="360"/>
      </w:pPr>
      <w:rPr>
        <w:rFonts w:ascii="Wingdings 2" w:hAnsi="Wingdings 2" w:cs="Wingdings 2" w:hint="default"/>
      </w:rPr>
    </w:lvl>
    <w:lvl w:ilvl="8">
      <w:start w:val="1"/>
      <w:numFmt w:val="bullet"/>
      <w:lvlText w:val="■"/>
      <w:lvlJc w:val="left"/>
      <w:pPr>
        <w:tabs>
          <w:tab w:val="num" w:pos="0"/>
        </w:tabs>
        <w:ind w:left="6480" w:hanging="360"/>
      </w:pPr>
      <w:rPr>
        <w:rFonts w:ascii="OpenSymbol" w:hAnsi="OpenSymbol" w:cs="OpenSymbol" w:hint="default"/>
      </w:rPr>
    </w:lvl>
  </w:abstractNum>
  <w:abstractNum w:abstractNumId="2">
    <w:lvl w:ilvl="0">
      <w:start w:val="1"/>
      <w:numFmt w:val="bullet"/>
      <w:lvlText w:val=""/>
      <w:lvlJc w:val="left"/>
      <w:pPr>
        <w:tabs>
          <w:tab w:val="num" w:pos="0"/>
        </w:tabs>
        <w:ind w:left="720" w:hanging="360"/>
      </w:pPr>
      <w:rPr>
        <w:rFonts w:ascii="Wingdings" w:hAnsi="Wingdings" w:cs="Wingdings" w:hint="default"/>
      </w:rPr>
    </w:lvl>
    <w:lvl w:ilvl="1">
      <w:start w:val="1"/>
      <w:numFmt w:val="bullet"/>
      <w:lvlText w:val=""/>
      <w:lvlJc w:val="left"/>
      <w:pPr>
        <w:tabs>
          <w:tab w:val="num" w:pos="0"/>
        </w:tabs>
        <w:ind w:left="1440" w:hanging="360"/>
      </w:pPr>
      <w:rPr>
        <w:rFonts w:ascii="Wingdings 2" w:hAnsi="Wingdings 2" w:cs="Wingdings 2" w:hint="default"/>
      </w:rPr>
    </w:lvl>
    <w:lvl w:ilvl="2">
      <w:start w:val="1"/>
      <w:numFmt w:val="bullet"/>
      <w:lvlText w:val="■"/>
      <w:lvlJc w:val="left"/>
      <w:pPr>
        <w:tabs>
          <w:tab w:val="num" w:pos="0"/>
        </w:tabs>
        <w:ind w:left="216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"/>
      <w:lvlJc w:val="left"/>
      <w:pPr>
        <w:tabs>
          <w:tab w:val="num" w:pos="0"/>
        </w:tabs>
        <w:ind w:left="2880" w:hanging="360"/>
      </w:pPr>
      <w:rPr>
        <w:rFonts w:ascii="Wingdings" w:hAnsi="Wingdings" w:cs="Wingdings" w:hint="default"/>
      </w:rPr>
    </w:lvl>
    <w:lvl w:ilvl="4">
      <w:start w:val="1"/>
      <w:numFmt w:val="bullet"/>
      <w:lvlText w:val=""/>
      <w:lvlJc w:val="left"/>
      <w:pPr>
        <w:tabs>
          <w:tab w:val="num" w:pos="0"/>
        </w:tabs>
        <w:ind w:left="3600" w:hanging="360"/>
      </w:pPr>
      <w:rPr>
        <w:rFonts w:ascii="Wingdings 2" w:hAnsi="Wingdings 2" w:cs="Wingdings 2" w:hint="default"/>
      </w:rPr>
    </w:lvl>
    <w:lvl w:ilvl="5">
      <w:start w:val="1"/>
      <w:numFmt w:val="bullet"/>
      <w:lvlText w:val="■"/>
      <w:lvlJc w:val="left"/>
      <w:pPr>
        <w:tabs>
          <w:tab w:val="num" w:pos="0"/>
        </w:tabs>
        <w:ind w:left="43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"/>
      <w:lvlJc w:val="left"/>
      <w:pPr>
        <w:tabs>
          <w:tab w:val="num" w:pos="0"/>
        </w:tabs>
        <w:ind w:left="5040" w:hanging="360"/>
      </w:pPr>
      <w:rPr>
        <w:rFonts w:ascii="Wingdings" w:hAnsi="Wingdings" w:cs="Wingdings" w:hint="default"/>
      </w:rPr>
    </w:lvl>
    <w:lvl w:ilvl="7">
      <w:start w:val="1"/>
      <w:numFmt w:val="bullet"/>
      <w:lvlText w:val=""/>
      <w:lvlJc w:val="left"/>
      <w:pPr>
        <w:tabs>
          <w:tab w:val="num" w:pos="0"/>
        </w:tabs>
        <w:ind w:left="5760" w:hanging="360"/>
      </w:pPr>
      <w:rPr>
        <w:rFonts w:ascii="Wingdings 2" w:hAnsi="Wingdings 2" w:cs="Wingdings 2" w:hint="default"/>
      </w:rPr>
    </w:lvl>
    <w:lvl w:ilvl="8">
      <w:start w:val="1"/>
      <w:numFmt w:val="bullet"/>
      <w:lvlText w:val="■"/>
      <w:lvlJc w:val="left"/>
      <w:pPr>
        <w:tabs>
          <w:tab w:val="num" w:pos="0"/>
        </w:tabs>
        <w:ind w:left="6480" w:hanging="360"/>
      </w:pPr>
      <w:rPr>
        <w:rFonts w:ascii="OpenSymbol" w:hAnsi="OpenSymbol" w:cs="OpenSymbol" w:hint="default"/>
      </w:rPr>
    </w:lvl>
  </w:abstractNum>
  <w:abstractNum w:abstractNumId="3">
    <w:lvl w:ilvl="0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2880"/>
        </w:tabs>
        <w:ind w:left="288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3960"/>
        </w:tabs>
        <w:ind w:left="396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4680"/>
        </w:tabs>
        <w:ind w:left="468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5040"/>
        </w:tabs>
        <w:ind w:left="5040" w:hanging="360"/>
      </w:pPr>
      <w:rPr>
        <w:rFonts w:ascii="OpenSymbol" w:hAnsi="OpenSymbol" w:cs="OpenSymbol" w:hint="default"/>
      </w:rPr>
    </w:lvl>
  </w:abstractNum>
  <w:abstractNum w:abstractNumId="4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5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6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7"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 w:hint="default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 w:hint="default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Symbol" w:hint="default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 w:hint="default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 w:hint="default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 w:hint="default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 w:hint="default"/>
      </w:rPr>
    </w:lvl>
  </w:abstractNum>
  <w:abstractNum w:abstractNumId="8"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hanging="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  <w:num w:numId="8">
    <w:abstractNumId w:val="8"/>
  </w:num>
</w:numbering>
</file>

<file path=word/settings.xml><?xml version="1.0" encoding="utf-8"?>
<w:settings xmlns:w="http://schemas.openxmlformats.org/wordprocessingml/2006/main">
  <w:zoom w:percent="110"/>
  <w:displayBackgroundShape/>
  <w:embedTrueTypeFonts/>
  <w:defaultTabStop w:val="720"/>
  <w:autoHyphenation w:val="true"/>
  <w:compat>
    <w:compatSetting w:name="compatibilityMode" w:uri="http://schemas.microsoft.com/office/word" w:val="15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Arial" w:hAnsi="Arial" w:eastAsia="Arial" w:cs="Arial"/>
        <w:sz w:val="22"/>
        <w:szCs w:val="22"/>
        <w:lang w:val="ca" w:eastAsia="zh-CN" w:bidi="hi-IN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bidi w:val="0"/>
      <w:spacing w:lineRule="auto" w:line="276" w:before="0" w:after="0"/>
      <w:jc w:val="left"/>
    </w:pPr>
    <w:rPr>
      <w:rFonts w:ascii="Arial" w:hAnsi="Arial" w:eastAsia="Arial" w:cs="Arial"/>
      <w:color w:val="auto"/>
      <w:kern w:val="0"/>
      <w:sz w:val="22"/>
      <w:szCs w:val="22"/>
      <w:lang w:val="ca" w:eastAsia="zh-CN" w:bidi="hi-IN"/>
    </w:rPr>
  </w:style>
  <w:style w:type="paragraph" w:styleId="Ttulo1">
    <w:name w:val="Heading 1"/>
    <w:basedOn w:val="Normal1"/>
    <w:next w:val="Normal1"/>
    <w:qFormat/>
    <w:pPr>
      <w:keepNext w:val="true"/>
      <w:keepLines/>
      <w:pageBreakBefore w:val="false"/>
      <w:spacing w:lineRule="auto" w:line="240" w:before="400" w:after="120"/>
    </w:pPr>
    <w:rPr>
      <w:sz w:val="40"/>
      <w:szCs w:val="40"/>
    </w:rPr>
  </w:style>
  <w:style w:type="paragraph" w:styleId="Ttulo2">
    <w:name w:val="Heading 2"/>
    <w:basedOn w:val="Normal1"/>
    <w:next w:val="Normal1"/>
    <w:qFormat/>
    <w:pPr>
      <w:keepNext w:val="true"/>
      <w:keepLines/>
      <w:pageBreakBefore w:val="false"/>
      <w:spacing w:lineRule="auto" w:line="240" w:before="360" w:after="120"/>
    </w:pPr>
    <w:rPr>
      <w:b w:val="false"/>
      <w:bCs w:val="false"/>
      <w:sz w:val="32"/>
      <w:szCs w:val="32"/>
    </w:rPr>
  </w:style>
  <w:style w:type="paragraph" w:styleId="Ttulo3">
    <w:name w:val="Heading 3"/>
    <w:basedOn w:val="Normal1"/>
    <w:next w:val="Normal1"/>
    <w:qFormat/>
    <w:pPr>
      <w:keepNext w:val="true"/>
      <w:keepLines/>
      <w:pageBreakBefore w:val="false"/>
      <w:spacing w:lineRule="auto" w:line="240" w:before="320" w:after="80"/>
    </w:pPr>
    <w:rPr>
      <w:b w:val="false"/>
      <w:bCs w:val="false"/>
      <w:color w:val="434343"/>
      <w:sz w:val="28"/>
      <w:szCs w:val="28"/>
    </w:rPr>
  </w:style>
  <w:style w:type="paragraph" w:styleId="Ttulo4">
    <w:name w:val="Heading 4"/>
    <w:basedOn w:val="Normal1"/>
    <w:next w:val="Normal1"/>
    <w:qFormat/>
    <w:pPr>
      <w:keepNext w:val="true"/>
      <w:keepLines/>
      <w:pageBreakBefore w:val="false"/>
      <w:spacing w:lineRule="auto" w:line="240" w:before="280" w:after="80"/>
    </w:pPr>
    <w:rPr>
      <w:color w:val="666666"/>
      <w:sz w:val="24"/>
      <w:szCs w:val="24"/>
    </w:rPr>
  </w:style>
  <w:style w:type="paragraph" w:styleId="Ttulo5">
    <w:name w:val="Heading 5"/>
    <w:basedOn w:val="Normal1"/>
    <w:next w:val="Normal1"/>
    <w:qFormat/>
    <w:pPr>
      <w:keepNext w:val="true"/>
      <w:keepLines/>
      <w:pageBreakBefore w:val="false"/>
      <w:spacing w:lineRule="auto" w:line="240" w:before="240" w:after="80"/>
    </w:pPr>
    <w:rPr>
      <w:color w:val="666666"/>
      <w:sz w:val="22"/>
      <w:szCs w:val="22"/>
    </w:rPr>
  </w:style>
  <w:style w:type="paragraph" w:styleId="Ttulo6">
    <w:name w:val="Heading 6"/>
    <w:basedOn w:val="Normal1"/>
    <w:next w:val="Normal1"/>
    <w:qFormat/>
    <w:pPr>
      <w:keepNext w:val="true"/>
      <w:keepLines/>
      <w:pageBreakBefore w:val="false"/>
      <w:spacing w:lineRule="auto" w:line="240" w:before="240" w:after="80"/>
    </w:pPr>
    <w:rPr>
      <w:i/>
      <w:iCs/>
      <w:color w:val="666666"/>
      <w:sz w:val="22"/>
      <w:szCs w:val="22"/>
    </w:rPr>
  </w:style>
  <w:style w:type="character" w:styleId="Vietas">
    <w:name w:val="Viñetas"/>
    <w:qFormat/>
    <w:rPr>
      <w:rFonts w:ascii="OpenSymbol" w:hAnsi="OpenSymbol" w:eastAsia="OpenSymbol" w:cs="OpenSymbol"/>
    </w:rPr>
  </w:style>
  <w:style w:type="paragraph" w:styleId="Ttulo">
    <w:name w:val="Título"/>
    <w:basedOn w:val="Normal"/>
    <w:next w:val="Cuerpodetexto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Cuerpodetexto">
    <w:name w:val="Body Text"/>
    <w:basedOn w:val="Normal"/>
    <w:pPr>
      <w:spacing w:lineRule="auto" w:line="276" w:before="0" w:after="140"/>
    </w:pPr>
    <w:rPr/>
  </w:style>
  <w:style w:type="paragraph" w:styleId="Lista">
    <w:name w:val="List"/>
    <w:basedOn w:val="Cuerpodetexto"/>
    <w:pPr/>
    <w:rPr>
      <w:rFonts w:cs="Arial"/>
    </w:rPr>
  </w:style>
  <w:style w:type="paragraph" w:styleId="Leyenda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Ndice">
    <w:name w:val="Índice"/>
    <w:basedOn w:val="Normal"/>
    <w:qFormat/>
    <w:pPr>
      <w:suppressLineNumbers/>
    </w:pPr>
    <w:rPr>
      <w:rFonts w:cs="Arial"/>
    </w:rPr>
  </w:style>
  <w:style w:type="paragraph" w:styleId="Normal1" w:default="1">
    <w:name w:val="LO-normal"/>
    <w:qFormat/>
    <w:pPr>
      <w:widowControl/>
      <w:bidi w:val="0"/>
      <w:spacing w:lineRule="auto" w:line="276" w:before="0" w:after="0"/>
      <w:jc w:val="left"/>
    </w:pPr>
    <w:rPr>
      <w:rFonts w:ascii="Arial" w:hAnsi="Arial" w:eastAsia="Arial" w:cs="Arial"/>
      <w:color w:val="auto"/>
      <w:kern w:val="0"/>
      <w:sz w:val="22"/>
      <w:szCs w:val="22"/>
      <w:lang w:val="ca" w:eastAsia="zh-CN" w:bidi="hi-IN"/>
    </w:rPr>
  </w:style>
  <w:style w:type="paragraph" w:styleId="Titular">
    <w:name w:val="Title"/>
    <w:basedOn w:val="Normal1"/>
    <w:next w:val="Normal1"/>
    <w:qFormat/>
    <w:pPr>
      <w:keepNext w:val="true"/>
      <w:keepLines/>
      <w:pageBreakBefore w:val="false"/>
      <w:spacing w:lineRule="auto" w:line="240" w:before="0" w:after="60"/>
    </w:pPr>
    <w:rPr>
      <w:sz w:val="52"/>
      <w:szCs w:val="52"/>
    </w:rPr>
  </w:style>
  <w:style w:type="paragraph" w:styleId="Subttulo">
    <w:name w:val="Subtitle"/>
    <w:basedOn w:val="Normal1"/>
    <w:next w:val="Normal1"/>
    <w:qFormat/>
    <w:pPr>
      <w:keepNext w:val="true"/>
      <w:keepLines/>
      <w:pageBreakBefore w:val="false"/>
      <w:spacing w:lineRule="auto" w:line="240" w:before="0" w:after="320"/>
    </w:pPr>
    <w:rPr>
      <w:rFonts w:ascii="Arial" w:hAnsi="Arial" w:eastAsia="Arial" w:cs="Arial"/>
      <w:i w:val="false"/>
      <w:iCs w:val="false"/>
      <w:color w:val="666666"/>
      <w:sz w:val="30"/>
      <w:szCs w:val="30"/>
    </w:rPr>
  </w:style>
  <w:style w:type="table" w:default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3" Type="http://schemas.openxmlformats.org/officeDocument/2006/relationships/image" Target="media/image2.png"/><Relationship Id="rId7" Type="http://schemas.openxmlformats.org/officeDocument/2006/relationships/fontTable" Target="fontTable.xml"/><Relationship Id="rId12" Type="http://schemas.openxmlformats.org/officeDocument/2006/relationships/customXml" Target="../customXml/item3.xml"/><Relationship Id="rId2" Type="http://schemas.openxmlformats.org/officeDocument/2006/relationships/image" Target="media/image1.png"/><Relationship Id="rId1" Type="http://schemas.openxmlformats.org/officeDocument/2006/relationships/styles" Target="styles.xml"/><Relationship Id="rId6" Type="http://schemas.openxmlformats.org/officeDocument/2006/relationships/numbering" Target="numbering.xml"/><Relationship Id="rId11" Type="http://schemas.openxmlformats.org/officeDocument/2006/relationships/customXml" Target="../customXml/item2.xml"/><Relationship Id="rId5" Type="http://schemas.openxmlformats.org/officeDocument/2006/relationships/image" Target="media/image4.png"/><Relationship Id="rId10" Type="http://schemas.openxmlformats.org/officeDocument/2006/relationships/customXml" Target="../customXml/item1.xml"/><Relationship Id="rId4" Type="http://schemas.openxmlformats.org/officeDocument/2006/relationships/image" Target="media/image3.png"/><Relationship Id="rId9" Type="http://schemas.openxmlformats.org/officeDocument/2006/relationships/theme" Target="theme/theme1.xml"/>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FB6D6F198EE53947AB6DDA1C118DB59C" ma:contentTypeVersion="10" ma:contentTypeDescription="Crear nuevo documento." ma:contentTypeScope="" ma:versionID="aac00bf5492495f028cd2d0af2133452">
  <xsd:schema xmlns:xsd="http://www.w3.org/2001/XMLSchema" xmlns:xs="http://www.w3.org/2001/XMLSchema" xmlns:p="http://schemas.microsoft.com/office/2006/metadata/properties" xmlns:ns2="024b54e4-271c-475d-a60e-30b884458c87" targetNamespace="http://schemas.microsoft.com/office/2006/metadata/properties" ma:root="true" ma:fieldsID="7be7611074cffebc53cf5707e72467fc" ns2:_="">
    <xsd:import namespace="024b54e4-271c-475d-a60e-30b884458c8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24b54e4-271c-475d-a60e-30b884458c8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Etiquetas de imagen" ma:readOnly="false" ma:fieldId="{5cf76f15-5ced-4ddc-b409-7134ff3c332f}" ma:taxonomyMulti="true" ma:sspId="f4f5d4c4-0854-4d98-839d-01d00d4fd45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7" nillable="true" ma:displayName="MediaLengthInSeconds" ma:hidden="true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024b54e4-271c-475d-a60e-30b884458c87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7FE6EB69-8D98-4D73-8218-DCBB7C942C73}"/>
</file>

<file path=customXml/itemProps2.xml><?xml version="1.0" encoding="utf-8"?>
<ds:datastoreItem xmlns:ds="http://schemas.openxmlformats.org/officeDocument/2006/customXml" ds:itemID="{9D32BF88-D877-453F-90C7-440A7CCAF452}"/>
</file>

<file path=customXml/itemProps3.xml><?xml version="1.0" encoding="utf-8"?>
<ds:datastoreItem xmlns:ds="http://schemas.openxmlformats.org/officeDocument/2006/customXml" ds:itemID="{7D46537C-6901-4118-B49D-20C992C5D44B}"/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5</TotalTime>
  <Application>LibreOffice/7.0.1.2$Windows_X86_64 LibreOffice_project/7cbcfc562f6eb6708b5ff7d7397325de9e764452</Application>
  <Pages>5</Pages>
  <Words>1002</Words>
  <Characters>4687</Characters>
  <CharactersWithSpaces>5588</CharactersWithSpaces>
  <Paragraphs>88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dc:description/>
  <cp:lastModifiedBy/>
  <cp:revision>1</cp:revision>
  <dcterms:modified xsi:type="dcterms:W3CDTF">2026-03-02T15:54:53Z</dcterms:modified>
  <dc:language>es-ES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0x010100FB6D6F198EE53947AB6DDA1C118DB59C</vt:lpwstr>
  </property>
</Properties>
</file>