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FB4C0" w14:textId="77777777" w:rsidR="00BF5BE8" w:rsidRPr="00BF5BE8" w:rsidRDefault="00BF5BE8" w:rsidP="00BF5BE8">
      <w:pPr>
        <w:jc w:val="center"/>
        <w:rPr>
          <w:i/>
          <w:iCs/>
          <w:sz w:val="24"/>
          <w:szCs w:val="24"/>
        </w:rPr>
      </w:pPr>
      <w:r w:rsidRPr="00BF5BE8">
        <w:rPr>
          <w:b/>
          <w:sz w:val="24"/>
          <w:szCs w:val="24"/>
        </w:rPr>
        <w:t xml:space="preserve">MESURES EDUCATIVES PROVISIONALS / </w:t>
      </w:r>
      <w:r w:rsidRPr="00BF5BE8">
        <w:rPr>
          <w:b/>
          <w:i/>
          <w:iCs/>
          <w:sz w:val="24"/>
          <w:szCs w:val="24"/>
        </w:rPr>
        <w:t xml:space="preserve">MEDIDAS EDUCATIVAS PROVISIONALES </w:t>
      </w:r>
    </w:p>
    <w:tbl>
      <w:tblPr>
        <w:tblStyle w:val="Tablaconcuadrcula"/>
        <w:tblW w:w="8651" w:type="dxa"/>
        <w:tblLayout w:type="fixed"/>
        <w:tblLook w:val="04A0" w:firstRow="1" w:lastRow="0" w:firstColumn="1" w:lastColumn="0" w:noHBand="0" w:noVBand="1"/>
      </w:tblPr>
      <w:tblGrid>
        <w:gridCol w:w="1271"/>
        <w:gridCol w:w="1134"/>
        <w:gridCol w:w="284"/>
        <w:gridCol w:w="992"/>
        <w:gridCol w:w="283"/>
        <w:gridCol w:w="993"/>
        <w:gridCol w:w="567"/>
        <w:gridCol w:w="133"/>
        <w:gridCol w:w="150"/>
        <w:gridCol w:w="141"/>
        <w:gridCol w:w="1135"/>
        <w:gridCol w:w="283"/>
        <w:gridCol w:w="1015"/>
        <w:gridCol w:w="270"/>
      </w:tblGrid>
      <w:tr w:rsidR="00BF5BE8" w:rsidRPr="00BF5BE8" w14:paraId="683D43B9" w14:textId="77777777" w:rsidTr="00C65DE8">
        <w:trPr>
          <w:trHeight w:val="717"/>
        </w:trPr>
        <w:tc>
          <w:tcPr>
            <w:tcW w:w="5948" w:type="dxa"/>
            <w:gridSpan w:val="10"/>
          </w:tcPr>
          <w:p w14:paraId="72FB3F92" w14:textId="77777777" w:rsidR="00BF5BE8" w:rsidRPr="00BF5BE8" w:rsidRDefault="00BF5BE8" w:rsidP="00C65DE8">
            <w:pPr>
              <w:jc w:val="both"/>
              <w:rPr>
                <w:i/>
                <w:iCs/>
                <w:sz w:val="20"/>
                <w:szCs w:val="20"/>
              </w:rPr>
            </w:pPr>
            <w:r w:rsidRPr="00BF5BE8">
              <w:rPr>
                <w:sz w:val="20"/>
                <w:szCs w:val="20"/>
              </w:rPr>
              <w:t>ALUMNE-A /</w:t>
            </w:r>
            <w:r w:rsidRPr="00BF5BE8">
              <w:rPr>
                <w:i/>
                <w:iCs/>
                <w:sz w:val="20"/>
                <w:szCs w:val="20"/>
              </w:rPr>
              <w:t xml:space="preserve"> ALUMNO-A:</w:t>
            </w:r>
          </w:p>
        </w:tc>
        <w:tc>
          <w:tcPr>
            <w:tcW w:w="2703" w:type="dxa"/>
            <w:gridSpan w:val="4"/>
          </w:tcPr>
          <w:p w14:paraId="2BC2B8EE" w14:textId="77777777" w:rsidR="00BF5BE8" w:rsidRPr="00BF5BE8" w:rsidRDefault="00BF5BE8" w:rsidP="00C65DE8">
            <w:pPr>
              <w:jc w:val="both"/>
              <w:rPr>
                <w:i/>
                <w:iCs/>
                <w:sz w:val="20"/>
                <w:szCs w:val="20"/>
              </w:rPr>
            </w:pPr>
            <w:r w:rsidRPr="00BF5BE8">
              <w:rPr>
                <w:sz w:val="20"/>
                <w:szCs w:val="20"/>
              </w:rPr>
              <w:t xml:space="preserve">DATA DELS FETS / </w:t>
            </w:r>
            <w:r w:rsidRPr="00BF5BE8">
              <w:rPr>
                <w:i/>
                <w:iCs/>
                <w:sz w:val="20"/>
                <w:szCs w:val="20"/>
              </w:rPr>
              <w:t>FECHA DE LOS HECHOS:</w:t>
            </w:r>
          </w:p>
        </w:tc>
      </w:tr>
      <w:tr w:rsidR="00BF5BE8" w:rsidRPr="00BF5BE8" w14:paraId="0F623232" w14:textId="77777777" w:rsidTr="00C65DE8">
        <w:trPr>
          <w:trHeight w:val="859"/>
        </w:trPr>
        <w:tc>
          <w:tcPr>
            <w:tcW w:w="8651" w:type="dxa"/>
            <w:gridSpan w:val="14"/>
          </w:tcPr>
          <w:p w14:paraId="115BF211" w14:textId="77777777" w:rsidR="00BF5BE8" w:rsidRPr="00BF5BE8" w:rsidRDefault="00BF5BE8" w:rsidP="00C65DE8">
            <w:pPr>
              <w:jc w:val="both"/>
              <w:rPr>
                <w:i/>
                <w:iCs/>
                <w:sz w:val="20"/>
                <w:szCs w:val="20"/>
              </w:rPr>
            </w:pPr>
            <w:r w:rsidRPr="00BF5BE8">
              <w:rPr>
                <w:sz w:val="20"/>
                <w:szCs w:val="20"/>
              </w:rPr>
              <w:t>FETS QUE MOITVEN LA MESURA</w:t>
            </w:r>
            <w:r w:rsidRPr="00BF5BE8">
              <w:rPr>
                <w:i/>
                <w:iCs/>
                <w:sz w:val="20"/>
                <w:szCs w:val="20"/>
              </w:rPr>
              <w:t xml:space="preserve"> / HECHOS QUE MOTIVAN LA MEDIDA:</w:t>
            </w:r>
          </w:p>
        </w:tc>
      </w:tr>
      <w:tr w:rsidR="00BF5BE8" w:rsidRPr="00BF5BE8" w14:paraId="55998C3A" w14:textId="77777777" w:rsidTr="00C65DE8">
        <w:trPr>
          <w:trHeight w:val="2806"/>
        </w:trPr>
        <w:tc>
          <w:tcPr>
            <w:tcW w:w="5657" w:type="dxa"/>
            <w:gridSpan w:val="8"/>
          </w:tcPr>
          <w:p w14:paraId="452C6E99" w14:textId="77777777" w:rsidR="00BF5BE8" w:rsidRPr="00BF5BE8" w:rsidRDefault="00BF5BE8" w:rsidP="00C65DE8">
            <w:pPr>
              <w:jc w:val="both"/>
              <w:rPr>
                <w:i/>
                <w:iCs/>
                <w:sz w:val="20"/>
                <w:szCs w:val="20"/>
              </w:rPr>
            </w:pPr>
            <w:r w:rsidRPr="00BF5BE8">
              <w:rPr>
                <w:sz w:val="20"/>
                <w:szCs w:val="20"/>
              </w:rPr>
              <w:t>MESURES ADOPTADES AMB ANTERIORITAT</w:t>
            </w:r>
            <w:r w:rsidRPr="00BF5BE8">
              <w:rPr>
                <w:i/>
                <w:iCs/>
                <w:sz w:val="20"/>
                <w:szCs w:val="20"/>
              </w:rPr>
              <w:t xml:space="preserve"> / MEDIDAS ADOPTADAS CON ANTERIORIDAD:</w:t>
            </w:r>
          </w:p>
          <w:p w14:paraId="549BB388" w14:textId="77777777" w:rsidR="00BF5BE8" w:rsidRPr="00BF5BE8" w:rsidRDefault="00BF5BE8" w:rsidP="00C65DE8">
            <w:pPr>
              <w:jc w:val="both"/>
              <w:rPr>
                <w:i/>
                <w:iCs/>
                <w:sz w:val="20"/>
                <w:szCs w:val="20"/>
              </w:rPr>
            </w:pPr>
          </w:p>
          <w:p w14:paraId="74433AF9" w14:textId="77777777" w:rsidR="00BF5BE8" w:rsidRPr="00BF5BE8" w:rsidRDefault="00BF5BE8" w:rsidP="00C65DE8">
            <w:pPr>
              <w:jc w:val="both"/>
              <w:rPr>
                <w:i/>
                <w:iCs/>
                <w:sz w:val="20"/>
                <w:szCs w:val="20"/>
              </w:rPr>
            </w:pPr>
          </w:p>
        </w:tc>
        <w:tc>
          <w:tcPr>
            <w:tcW w:w="2994" w:type="dxa"/>
            <w:gridSpan w:val="6"/>
            <w:vMerge w:val="restart"/>
          </w:tcPr>
          <w:p w14:paraId="523A691A" w14:textId="7B425D52" w:rsidR="00BF5BE8" w:rsidRPr="00BF5BE8" w:rsidRDefault="00BF5BE8" w:rsidP="00C65DE8">
            <w:pPr>
              <w:jc w:val="both"/>
              <w:rPr>
                <w:i/>
                <w:iCs/>
                <w:sz w:val="20"/>
                <w:szCs w:val="20"/>
              </w:rPr>
            </w:pPr>
            <w:r w:rsidRPr="00BF5BE8">
              <w:rPr>
                <w:sz w:val="20"/>
                <w:szCs w:val="20"/>
              </w:rPr>
              <w:t xml:space="preserve">FUNDAMENTACIÓ DE LA MESURA </w:t>
            </w:r>
            <w:r>
              <w:rPr>
                <w:sz w:val="20"/>
                <w:szCs w:val="20"/>
              </w:rPr>
              <w:t>EDUCATIVA PROVISIONAL</w:t>
            </w:r>
            <w:r w:rsidRPr="00BF5BE8">
              <w:rPr>
                <w:i/>
                <w:iCs/>
                <w:sz w:val="20"/>
                <w:szCs w:val="20"/>
              </w:rPr>
              <w:t xml:space="preserve"> / FUNDAMENTACIÓN DE LA</w:t>
            </w:r>
            <w:r>
              <w:rPr>
                <w:i/>
                <w:iCs/>
                <w:sz w:val="20"/>
                <w:szCs w:val="20"/>
              </w:rPr>
              <w:t xml:space="preserve"> MEDIDA EDUCATIVA PROVISIONAL</w:t>
            </w:r>
            <w:r w:rsidRPr="00BF5BE8">
              <w:rPr>
                <w:i/>
                <w:iCs/>
                <w:sz w:val="20"/>
                <w:szCs w:val="20"/>
              </w:rPr>
              <w:t>:</w:t>
            </w:r>
          </w:p>
          <w:p w14:paraId="25DEF405" w14:textId="77777777" w:rsidR="00BF5BE8" w:rsidRDefault="00BF5BE8" w:rsidP="00C65DE8">
            <w:pPr>
              <w:jc w:val="both"/>
              <w:rPr>
                <w:sz w:val="20"/>
                <w:szCs w:val="20"/>
              </w:rPr>
            </w:pPr>
            <w:r w:rsidRPr="00BF5BE8">
              <w:rPr>
                <w:sz w:val="20"/>
                <w:szCs w:val="20"/>
              </w:rPr>
              <w:t xml:space="preserve">Davant la persistència de les conductes descrites i amb la finalitat de garantir el bon funcionament de la convivència escolar, la Direcció del centre acorda adoptar una mesura de suspensió cautelar d’assistència al centre mentre es tramita el procediment de resolució definitiva. / </w:t>
            </w:r>
          </w:p>
          <w:p w14:paraId="38B96BB4" w14:textId="77777777" w:rsidR="00BF5BE8" w:rsidRPr="00BF5BE8" w:rsidRDefault="00BF5BE8" w:rsidP="00C65DE8">
            <w:pPr>
              <w:jc w:val="both"/>
              <w:rPr>
                <w:sz w:val="20"/>
                <w:szCs w:val="20"/>
              </w:rPr>
            </w:pPr>
          </w:p>
          <w:p w14:paraId="75443B08" w14:textId="77777777" w:rsidR="00BF5BE8" w:rsidRPr="00BF5BE8" w:rsidRDefault="00BF5BE8" w:rsidP="00C65DE8">
            <w:pPr>
              <w:jc w:val="both"/>
              <w:rPr>
                <w:i/>
                <w:iCs/>
                <w:sz w:val="20"/>
                <w:szCs w:val="20"/>
              </w:rPr>
            </w:pPr>
            <w:r w:rsidRPr="00BF5BE8">
              <w:rPr>
                <w:i/>
                <w:iCs/>
                <w:sz w:val="20"/>
                <w:szCs w:val="20"/>
              </w:rPr>
              <w:t>Ante la persistencia de las conductas descritas y con el fin de garantizar el adecuado funcionamiento de la convivencia escolar, la Dirección del centro acuerda adoptar una medida de suspensión cautelar de asistencia al centro mientras se tramita el procedimiento de resolución definitiva.</w:t>
            </w:r>
          </w:p>
        </w:tc>
      </w:tr>
      <w:tr w:rsidR="00BF5BE8" w:rsidRPr="00BF5BE8" w14:paraId="385753C1" w14:textId="77777777" w:rsidTr="00BF5BE8">
        <w:trPr>
          <w:trHeight w:val="557"/>
        </w:trPr>
        <w:tc>
          <w:tcPr>
            <w:tcW w:w="5657" w:type="dxa"/>
            <w:gridSpan w:val="8"/>
          </w:tcPr>
          <w:p w14:paraId="2EB998A8" w14:textId="18CB7AE2" w:rsidR="00BF5BE8" w:rsidRPr="00BF5BE8" w:rsidRDefault="00BF5BE8" w:rsidP="00C65DE8">
            <w:pPr>
              <w:jc w:val="both"/>
              <w:rPr>
                <w:i/>
                <w:iCs/>
                <w:sz w:val="20"/>
                <w:szCs w:val="20"/>
              </w:rPr>
            </w:pPr>
            <w:r w:rsidRPr="00BF5BE8">
              <w:rPr>
                <w:sz w:val="20"/>
                <w:szCs w:val="20"/>
              </w:rPr>
              <w:t xml:space="preserve">DURACIÓ I CONDICIONS DE LA MESURA / </w:t>
            </w:r>
            <w:r w:rsidRPr="00BF5BE8">
              <w:rPr>
                <w:i/>
                <w:iCs/>
                <w:sz w:val="20"/>
                <w:szCs w:val="20"/>
              </w:rPr>
              <w:t>DURACIÓN Y CONDICIÓN DE LAS MEDIDAS:</w:t>
            </w:r>
          </w:p>
        </w:tc>
        <w:tc>
          <w:tcPr>
            <w:tcW w:w="2994" w:type="dxa"/>
            <w:gridSpan w:val="6"/>
            <w:vMerge/>
          </w:tcPr>
          <w:p w14:paraId="212234FB" w14:textId="77777777" w:rsidR="00BF5BE8" w:rsidRPr="00BF5BE8" w:rsidRDefault="00BF5BE8" w:rsidP="00C65DE8">
            <w:pPr>
              <w:jc w:val="both"/>
              <w:rPr>
                <w:i/>
                <w:iCs/>
                <w:sz w:val="20"/>
                <w:szCs w:val="20"/>
              </w:rPr>
            </w:pPr>
          </w:p>
        </w:tc>
      </w:tr>
      <w:tr w:rsidR="00BF5BE8" w:rsidRPr="00BF5BE8" w14:paraId="4171DE08" w14:textId="77777777" w:rsidTr="00BF5BE8">
        <w:trPr>
          <w:trHeight w:val="561"/>
        </w:trPr>
        <w:tc>
          <w:tcPr>
            <w:tcW w:w="4957" w:type="dxa"/>
            <w:gridSpan w:val="6"/>
          </w:tcPr>
          <w:p w14:paraId="572056DC" w14:textId="77777777" w:rsidR="00BF5BE8" w:rsidRPr="00BF5BE8" w:rsidRDefault="00BF5BE8" w:rsidP="00BF5BE8">
            <w:pPr>
              <w:jc w:val="both"/>
              <w:rPr>
                <w:sz w:val="20"/>
                <w:szCs w:val="20"/>
              </w:rPr>
            </w:pPr>
            <w:r w:rsidRPr="00BF5BE8">
              <w:rPr>
                <w:sz w:val="20"/>
                <w:szCs w:val="20"/>
              </w:rPr>
              <w:t>a)</w:t>
            </w:r>
            <w:r>
              <w:rPr>
                <w:sz w:val="20"/>
                <w:szCs w:val="20"/>
              </w:rPr>
              <w:t xml:space="preserve"> </w:t>
            </w:r>
            <w:r w:rsidRPr="00BF5BE8">
              <w:rPr>
                <w:sz w:val="20"/>
                <w:szCs w:val="20"/>
              </w:rPr>
              <w:t xml:space="preserve">Canvi provisional de grup. / </w:t>
            </w:r>
            <w:r w:rsidRPr="00BF5BE8">
              <w:rPr>
                <w:i/>
                <w:iCs/>
                <w:sz w:val="20"/>
                <w:szCs w:val="20"/>
              </w:rPr>
              <w:t>Cambio provisional de grupo.</w:t>
            </w:r>
          </w:p>
        </w:tc>
        <w:tc>
          <w:tcPr>
            <w:tcW w:w="700" w:type="dxa"/>
            <w:gridSpan w:val="2"/>
          </w:tcPr>
          <w:p w14:paraId="3D1081CA" w14:textId="764F3139" w:rsidR="00BF5BE8" w:rsidRPr="00BF5BE8" w:rsidRDefault="00BF5BE8" w:rsidP="00BF5BE8">
            <w:pPr>
              <w:jc w:val="both"/>
              <w:rPr>
                <w:sz w:val="20"/>
                <w:szCs w:val="20"/>
              </w:rPr>
            </w:pPr>
          </w:p>
        </w:tc>
        <w:tc>
          <w:tcPr>
            <w:tcW w:w="2994" w:type="dxa"/>
            <w:gridSpan w:val="6"/>
            <w:vMerge/>
          </w:tcPr>
          <w:p w14:paraId="3D500237" w14:textId="77777777" w:rsidR="00BF5BE8" w:rsidRPr="00BF5BE8" w:rsidRDefault="00BF5BE8" w:rsidP="00C65DE8">
            <w:pPr>
              <w:jc w:val="both"/>
              <w:rPr>
                <w:i/>
                <w:iCs/>
                <w:sz w:val="20"/>
                <w:szCs w:val="20"/>
              </w:rPr>
            </w:pPr>
          </w:p>
        </w:tc>
      </w:tr>
      <w:tr w:rsidR="00BF5BE8" w:rsidRPr="00BF5BE8" w14:paraId="6AFF75C0" w14:textId="77777777" w:rsidTr="00BF5BE8">
        <w:trPr>
          <w:trHeight w:val="561"/>
        </w:trPr>
        <w:tc>
          <w:tcPr>
            <w:tcW w:w="4957" w:type="dxa"/>
            <w:gridSpan w:val="6"/>
          </w:tcPr>
          <w:p w14:paraId="217BF199" w14:textId="77777777" w:rsidR="00BF5BE8" w:rsidRPr="00BF5BE8" w:rsidRDefault="00BF5BE8" w:rsidP="00C65DE8">
            <w:pPr>
              <w:jc w:val="both"/>
              <w:rPr>
                <w:sz w:val="20"/>
                <w:szCs w:val="20"/>
              </w:rPr>
            </w:pPr>
            <w:r>
              <w:rPr>
                <w:sz w:val="20"/>
                <w:szCs w:val="20"/>
              </w:rPr>
              <w:t xml:space="preserve">b) </w:t>
            </w:r>
            <w:r w:rsidRPr="00BF5BE8">
              <w:rPr>
                <w:sz w:val="20"/>
                <w:szCs w:val="20"/>
              </w:rPr>
              <w:t>La suspensió provisional d'assistència a determinades classes o al centre.</w:t>
            </w:r>
            <w:r>
              <w:rPr>
                <w:sz w:val="20"/>
                <w:szCs w:val="20"/>
              </w:rPr>
              <w:t xml:space="preserve"> </w:t>
            </w:r>
            <w:r>
              <w:rPr>
                <w:i/>
                <w:iCs/>
                <w:sz w:val="20"/>
                <w:szCs w:val="20"/>
              </w:rPr>
              <w:t>b</w:t>
            </w:r>
            <w:r w:rsidRPr="00BF5BE8">
              <w:rPr>
                <w:i/>
                <w:iCs/>
                <w:sz w:val="20"/>
                <w:szCs w:val="20"/>
              </w:rPr>
              <w:t>) La suspensión provisional de asistencia a determinadas clases o al centro.</w:t>
            </w:r>
          </w:p>
        </w:tc>
        <w:tc>
          <w:tcPr>
            <w:tcW w:w="700" w:type="dxa"/>
            <w:gridSpan w:val="2"/>
          </w:tcPr>
          <w:p w14:paraId="485FC1E1" w14:textId="018D36CC" w:rsidR="00BF5BE8" w:rsidRPr="00BF5BE8" w:rsidRDefault="00BF5BE8" w:rsidP="00C65DE8">
            <w:pPr>
              <w:jc w:val="both"/>
              <w:rPr>
                <w:sz w:val="20"/>
                <w:szCs w:val="20"/>
              </w:rPr>
            </w:pPr>
          </w:p>
        </w:tc>
        <w:tc>
          <w:tcPr>
            <w:tcW w:w="2994" w:type="dxa"/>
            <w:gridSpan w:val="6"/>
            <w:vMerge/>
          </w:tcPr>
          <w:p w14:paraId="1C9DC0F0" w14:textId="77777777" w:rsidR="00BF5BE8" w:rsidRPr="00BF5BE8" w:rsidRDefault="00BF5BE8" w:rsidP="00C65DE8">
            <w:pPr>
              <w:jc w:val="both"/>
              <w:rPr>
                <w:i/>
                <w:iCs/>
                <w:sz w:val="20"/>
                <w:szCs w:val="20"/>
              </w:rPr>
            </w:pPr>
          </w:p>
        </w:tc>
      </w:tr>
      <w:tr w:rsidR="00BF5BE8" w:rsidRPr="00BF5BE8" w14:paraId="42C13EAC" w14:textId="77777777" w:rsidTr="00BF5BE8">
        <w:trPr>
          <w:trHeight w:val="561"/>
        </w:trPr>
        <w:tc>
          <w:tcPr>
            <w:tcW w:w="4957" w:type="dxa"/>
            <w:gridSpan w:val="6"/>
          </w:tcPr>
          <w:p w14:paraId="4A0A37BD" w14:textId="77777777" w:rsidR="00BF5BE8" w:rsidRPr="00BF5BE8" w:rsidRDefault="00BF5BE8" w:rsidP="00C65DE8">
            <w:pPr>
              <w:jc w:val="both"/>
              <w:rPr>
                <w:sz w:val="20"/>
                <w:szCs w:val="20"/>
              </w:rPr>
            </w:pPr>
            <w:r>
              <w:rPr>
                <w:sz w:val="20"/>
                <w:szCs w:val="20"/>
              </w:rPr>
              <w:t>c)</w:t>
            </w:r>
            <w:r>
              <w:t xml:space="preserve"> </w:t>
            </w:r>
            <w:r w:rsidRPr="00BF5BE8">
              <w:rPr>
                <w:sz w:val="20"/>
                <w:szCs w:val="20"/>
              </w:rPr>
              <w:t>La suspensió d'assistència a activitats complementàries o extraescolars.</w:t>
            </w:r>
            <w:r>
              <w:rPr>
                <w:sz w:val="20"/>
                <w:szCs w:val="20"/>
              </w:rPr>
              <w:t xml:space="preserve"> c) </w:t>
            </w:r>
            <w:r w:rsidRPr="00BF5BE8">
              <w:rPr>
                <w:i/>
                <w:iCs/>
                <w:sz w:val="20"/>
                <w:szCs w:val="20"/>
              </w:rPr>
              <w:t>La suspensión de asistencia a actividades complementarias o extraescolares.</w:t>
            </w:r>
          </w:p>
        </w:tc>
        <w:tc>
          <w:tcPr>
            <w:tcW w:w="700" w:type="dxa"/>
            <w:gridSpan w:val="2"/>
          </w:tcPr>
          <w:p w14:paraId="65553A4A" w14:textId="489CFFB2" w:rsidR="00BF5BE8" w:rsidRPr="00BF5BE8" w:rsidRDefault="00BF5BE8" w:rsidP="00C65DE8">
            <w:pPr>
              <w:jc w:val="both"/>
              <w:rPr>
                <w:sz w:val="20"/>
                <w:szCs w:val="20"/>
              </w:rPr>
            </w:pPr>
          </w:p>
        </w:tc>
        <w:tc>
          <w:tcPr>
            <w:tcW w:w="2994" w:type="dxa"/>
            <w:gridSpan w:val="6"/>
            <w:vMerge/>
          </w:tcPr>
          <w:p w14:paraId="11AA0652" w14:textId="77777777" w:rsidR="00BF5BE8" w:rsidRPr="00BF5BE8" w:rsidRDefault="00BF5BE8" w:rsidP="00C65DE8">
            <w:pPr>
              <w:jc w:val="both"/>
              <w:rPr>
                <w:i/>
                <w:iCs/>
                <w:sz w:val="20"/>
                <w:szCs w:val="20"/>
              </w:rPr>
            </w:pPr>
          </w:p>
        </w:tc>
      </w:tr>
      <w:tr w:rsidR="00BF5BE8" w:rsidRPr="00BF5BE8" w14:paraId="3D015872" w14:textId="77777777" w:rsidTr="00BF5BE8">
        <w:trPr>
          <w:trHeight w:val="561"/>
        </w:trPr>
        <w:tc>
          <w:tcPr>
            <w:tcW w:w="4957" w:type="dxa"/>
            <w:gridSpan w:val="6"/>
          </w:tcPr>
          <w:p w14:paraId="5C1EC612" w14:textId="77777777" w:rsidR="00BF5BE8" w:rsidRPr="00BF5BE8" w:rsidRDefault="00BF5BE8" w:rsidP="00C65DE8">
            <w:pPr>
              <w:jc w:val="both"/>
              <w:rPr>
                <w:sz w:val="20"/>
                <w:szCs w:val="20"/>
              </w:rPr>
            </w:pPr>
            <w:r>
              <w:rPr>
                <w:sz w:val="20"/>
                <w:szCs w:val="20"/>
              </w:rPr>
              <w:t xml:space="preserve">d) </w:t>
            </w:r>
            <w:r w:rsidRPr="00BF5BE8">
              <w:rPr>
                <w:i/>
                <w:iCs/>
                <w:sz w:val="20"/>
                <w:szCs w:val="20"/>
              </w:rPr>
              <w:t>La suspensió de la utilització dels servicis complementaris del centre.</w:t>
            </w:r>
            <w:r>
              <w:rPr>
                <w:sz w:val="20"/>
                <w:szCs w:val="20"/>
              </w:rPr>
              <w:t xml:space="preserve"> d) La suspensión de la utilización de los servicios complementarios del centro.</w:t>
            </w:r>
          </w:p>
        </w:tc>
        <w:tc>
          <w:tcPr>
            <w:tcW w:w="700" w:type="dxa"/>
            <w:gridSpan w:val="2"/>
          </w:tcPr>
          <w:p w14:paraId="0A8E1FE2" w14:textId="17596906" w:rsidR="00BF5BE8" w:rsidRPr="00BF5BE8" w:rsidRDefault="00BF5BE8" w:rsidP="00C65DE8">
            <w:pPr>
              <w:jc w:val="both"/>
              <w:rPr>
                <w:sz w:val="20"/>
                <w:szCs w:val="20"/>
              </w:rPr>
            </w:pPr>
          </w:p>
        </w:tc>
        <w:tc>
          <w:tcPr>
            <w:tcW w:w="2994" w:type="dxa"/>
            <w:gridSpan w:val="6"/>
            <w:vMerge/>
          </w:tcPr>
          <w:p w14:paraId="0969DAF3" w14:textId="77777777" w:rsidR="00BF5BE8" w:rsidRPr="00BF5BE8" w:rsidRDefault="00BF5BE8" w:rsidP="00C65DE8">
            <w:pPr>
              <w:jc w:val="both"/>
              <w:rPr>
                <w:i/>
                <w:iCs/>
                <w:sz w:val="20"/>
                <w:szCs w:val="20"/>
              </w:rPr>
            </w:pPr>
          </w:p>
        </w:tc>
      </w:tr>
      <w:tr w:rsidR="00BF5BE8" w:rsidRPr="00BF5BE8" w14:paraId="36136DCE" w14:textId="77777777" w:rsidTr="00C65DE8">
        <w:trPr>
          <w:trHeight w:val="1145"/>
        </w:trPr>
        <w:tc>
          <w:tcPr>
            <w:tcW w:w="8651" w:type="dxa"/>
            <w:gridSpan w:val="14"/>
          </w:tcPr>
          <w:p w14:paraId="0934F366" w14:textId="77777777" w:rsidR="00BF5BE8" w:rsidRPr="00BF5BE8" w:rsidRDefault="00BF5BE8" w:rsidP="00C65DE8">
            <w:pPr>
              <w:jc w:val="both"/>
              <w:rPr>
                <w:i/>
                <w:iCs/>
                <w:sz w:val="20"/>
                <w:szCs w:val="20"/>
              </w:rPr>
            </w:pPr>
            <w:r w:rsidRPr="00BF5BE8">
              <w:rPr>
                <w:sz w:val="20"/>
                <w:szCs w:val="20"/>
              </w:rPr>
              <w:t>COMUNICACIÓ AMB LA FAMÍLIA</w:t>
            </w:r>
            <w:r w:rsidRPr="00BF5BE8">
              <w:rPr>
                <w:i/>
                <w:iCs/>
                <w:sz w:val="20"/>
                <w:szCs w:val="20"/>
              </w:rPr>
              <w:t xml:space="preserve"> / COMUNICACIÓN CON LA FAMILIA:</w:t>
            </w:r>
          </w:p>
          <w:p w14:paraId="4F6A5331" w14:textId="77777777" w:rsidR="00BF5BE8" w:rsidRPr="00BF5BE8" w:rsidRDefault="00BF5BE8" w:rsidP="00C65DE8">
            <w:pPr>
              <w:jc w:val="both"/>
              <w:rPr>
                <w:sz w:val="20"/>
                <w:szCs w:val="20"/>
              </w:rPr>
            </w:pPr>
            <w:r w:rsidRPr="00BF5BE8">
              <w:rPr>
                <w:sz w:val="20"/>
                <w:szCs w:val="20"/>
              </w:rPr>
              <w:t>Esta mesura es comunica a la família/tutors legals el dia ___ / ___ / 20___, informant-los del seu caràcter cautelar i temporal, i que no implica sanció definitiva, sinó una mesura preventiva.</w:t>
            </w:r>
          </w:p>
          <w:p w14:paraId="3D064F0D" w14:textId="77777777" w:rsidR="00BF5BE8" w:rsidRPr="00BF5BE8" w:rsidRDefault="00BF5BE8" w:rsidP="00C65DE8">
            <w:pPr>
              <w:jc w:val="both"/>
              <w:rPr>
                <w:i/>
                <w:iCs/>
                <w:sz w:val="20"/>
                <w:szCs w:val="20"/>
              </w:rPr>
            </w:pPr>
            <w:r w:rsidRPr="00BF5BE8">
              <w:rPr>
                <w:i/>
                <w:iCs/>
                <w:sz w:val="20"/>
                <w:szCs w:val="20"/>
              </w:rPr>
              <w:t>Esta medida se comunica a la familia/tutores legales el día ___ / ___ / 20___, informándoles de su carácter cautelar y temporal, y de que no implica sanción definitiva, sino una medida preventiva.</w:t>
            </w:r>
          </w:p>
        </w:tc>
      </w:tr>
      <w:tr w:rsidR="00BF5BE8" w:rsidRPr="00BF5BE8" w14:paraId="74BF777F" w14:textId="77777777" w:rsidTr="00BF5BE8">
        <w:trPr>
          <w:trHeight w:val="757"/>
        </w:trPr>
        <w:tc>
          <w:tcPr>
            <w:tcW w:w="1271" w:type="dxa"/>
          </w:tcPr>
          <w:p w14:paraId="36E4B31B" w14:textId="77777777" w:rsidR="00BF5BE8" w:rsidRDefault="00BF5BE8" w:rsidP="00C65DE8">
            <w:pPr>
              <w:jc w:val="both"/>
              <w:rPr>
                <w:sz w:val="20"/>
                <w:szCs w:val="20"/>
              </w:rPr>
            </w:pPr>
          </w:p>
          <w:p w14:paraId="226847A3" w14:textId="230CA362" w:rsidR="00BF5BE8" w:rsidRPr="00BF5BE8" w:rsidRDefault="00BF5BE8" w:rsidP="00C65DE8">
            <w:pPr>
              <w:jc w:val="both"/>
              <w:rPr>
                <w:sz w:val="20"/>
                <w:szCs w:val="20"/>
              </w:rPr>
            </w:pPr>
            <w:r w:rsidRPr="00BF5BE8">
              <w:rPr>
                <w:sz w:val="20"/>
                <w:szCs w:val="20"/>
              </w:rPr>
              <w:t xml:space="preserve">SIGNATURA / </w:t>
            </w:r>
            <w:r w:rsidRPr="00BF5BE8">
              <w:rPr>
                <w:i/>
                <w:iCs/>
                <w:sz w:val="20"/>
                <w:szCs w:val="20"/>
              </w:rPr>
              <w:t xml:space="preserve">FIRMAS: </w:t>
            </w:r>
          </w:p>
        </w:tc>
        <w:tc>
          <w:tcPr>
            <w:tcW w:w="1134" w:type="dxa"/>
          </w:tcPr>
          <w:p w14:paraId="1590FCDA" w14:textId="4C83E044" w:rsidR="00BF5BE8" w:rsidRPr="00BF5BE8" w:rsidRDefault="00BF5BE8" w:rsidP="00C65DE8">
            <w:pPr>
              <w:jc w:val="both"/>
              <w:rPr>
                <w:sz w:val="20"/>
                <w:szCs w:val="20"/>
              </w:rPr>
            </w:pPr>
            <w:r w:rsidRPr="00BF5BE8">
              <w:rPr>
                <w:sz w:val="20"/>
                <w:szCs w:val="20"/>
              </w:rPr>
              <w:t>DIRECTOR</w:t>
            </w:r>
            <w:r>
              <w:rPr>
                <w:sz w:val="20"/>
                <w:szCs w:val="20"/>
              </w:rPr>
              <w:t>-</w:t>
            </w:r>
            <w:r w:rsidRPr="00BF5BE8">
              <w:rPr>
                <w:sz w:val="20"/>
                <w:szCs w:val="20"/>
              </w:rPr>
              <w:t>A</w:t>
            </w:r>
          </w:p>
        </w:tc>
        <w:tc>
          <w:tcPr>
            <w:tcW w:w="284" w:type="dxa"/>
          </w:tcPr>
          <w:p w14:paraId="7640F95B" w14:textId="77777777" w:rsidR="00BF5BE8" w:rsidRPr="00BF5BE8" w:rsidRDefault="00BF5BE8" w:rsidP="00C65DE8">
            <w:pPr>
              <w:jc w:val="both"/>
              <w:rPr>
                <w:sz w:val="20"/>
                <w:szCs w:val="20"/>
              </w:rPr>
            </w:pPr>
          </w:p>
        </w:tc>
        <w:tc>
          <w:tcPr>
            <w:tcW w:w="992" w:type="dxa"/>
          </w:tcPr>
          <w:p w14:paraId="35AB00CF" w14:textId="7028EE2C" w:rsidR="00BF5BE8" w:rsidRPr="00BF5BE8" w:rsidRDefault="00BF5BE8" w:rsidP="00C65DE8">
            <w:pPr>
              <w:jc w:val="both"/>
              <w:rPr>
                <w:sz w:val="20"/>
                <w:szCs w:val="20"/>
              </w:rPr>
            </w:pPr>
            <w:r w:rsidRPr="00BF5BE8">
              <w:rPr>
                <w:sz w:val="20"/>
                <w:szCs w:val="20"/>
              </w:rPr>
              <w:t>TUTOR</w:t>
            </w:r>
            <w:r>
              <w:rPr>
                <w:sz w:val="20"/>
                <w:szCs w:val="20"/>
              </w:rPr>
              <w:t>-</w:t>
            </w:r>
            <w:r w:rsidRPr="00BF5BE8">
              <w:rPr>
                <w:sz w:val="20"/>
                <w:szCs w:val="20"/>
              </w:rPr>
              <w:t>A</w:t>
            </w:r>
          </w:p>
        </w:tc>
        <w:tc>
          <w:tcPr>
            <w:tcW w:w="283" w:type="dxa"/>
          </w:tcPr>
          <w:p w14:paraId="7C4ADCA3" w14:textId="77777777" w:rsidR="00BF5BE8" w:rsidRPr="00BF5BE8" w:rsidRDefault="00BF5BE8" w:rsidP="00C65DE8">
            <w:pPr>
              <w:jc w:val="both"/>
              <w:rPr>
                <w:sz w:val="20"/>
                <w:szCs w:val="20"/>
              </w:rPr>
            </w:pPr>
          </w:p>
        </w:tc>
        <w:tc>
          <w:tcPr>
            <w:tcW w:w="1560" w:type="dxa"/>
            <w:gridSpan w:val="2"/>
          </w:tcPr>
          <w:p w14:paraId="4C902288" w14:textId="3890EAD8" w:rsidR="00BF5BE8" w:rsidRPr="00BF5BE8" w:rsidRDefault="00BF5BE8" w:rsidP="00C65DE8">
            <w:pPr>
              <w:jc w:val="both"/>
              <w:rPr>
                <w:sz w:val="20"/>
                <w:szCs w:val="20"/>
              </w:rPr>
            </w:pPr>
            <w:r w:rsidRPr="00BF5BE8">
              <w:rPr>
                <w:sz w:val="20"/>
                <w:szCs w:val="20"/>
              </w:rPr>
              <w:t>C</w:t>
            </w:r>
            <w:r>
              <w:rPr>
                <w:sz w:val="20"/>
                <w:szCs w:val="20"/>
              </w:rPr>
              <w:t xml:space="preserve">AP </w:t>
            </w:r>
            <w:r w:rsidRPr="00BF5BE8">
              <w:rPr>
                <w:sz w:val="20"/>
                <w:szCs w:val="20"/>
              </w:rPr>
              <w:t>D’ESTUDIS</w:t>
            </w:r>
            <w:r w:rsidRPr="00BF5BE8">
              <w:rPr>
                <w:sz w:val="20"/>
                <w:szCs w:val="20"/>
              </w:rPr>
              <w:t xml:space="preserve"> / </w:t>
            </w:r>
          </w:p>
          <w:p w14:paraId="5EFF5871" w14:textId="4AE4F4CC" w:rsidR="00BF5BE8" w:rsidRPr="00BF5BE8" w:rsidRDefault="00BF5BE8" w:rsidP="00BF5BE8">
            <w:pPr>
              <w:rPr>
                <w:i/>
                <w:iCs/>
                <w:sz w:val="20"/>
                <w:szCs w:val="20"/>
              </w:rPr>
            </w:pPr>
            <w:r w:rsidRPr="00BF5BE8">
              <w:rPr>
                <w:i/>
                <w:iCs/>
                <w:sz w:val="20"/>
                <w:szCs w:val="20"/>
              </w:rPr>
              <w:t>JEFE-A DE ESTUDIOS</w:t>
            </w:r>
          </w:p>
        </w:tc>
        <w:tc>
          <w:tcPr>
            <w:tcW w:w="283" w:type="dxa"/>
            <w:gridSpan w:val="2"/>
          </w:tcPr>
          <w:p w14:paraId="04F0D161" w14:textId="77777777" w:rsidR="00BF5BE8" w:rsidRPr="00BF5BE8" w:rsidRDefault="00BF5BE8" w:rsidP="00C65DE8">
            <w:pPr>
              <w:jc w:val="both"/>
              <w:rPr>
                <w:sz w:val="20"/>
                <w:szCs w:val="20"/>
              </w:rPr>
            </w:pPr>
          </w:p>
        </w:tc>
        <w:tc>
          <w:tcPr>
            <w:tcW w:w="1276" w:type="dxa"/>
            <w:gridSpan w:val="2"/>
          </w:tcPr>
          <w:p w14:paraId="0D904439" w14:textId="77777777" w:rsidR="00BF5BE8" w:rsidRDefault="00BF5BE8" w:rsidP="00BF5BE8">
            <w:pPr>
              <w:rPr>
                <w:sz w:val="20"/>
                <w:szCs w:val="20"/>
              </w:rPr>
            </w:pPr>
            <w:r w:rsidRPr="00BF5BE8">
              <w:rPr>
                <w:sz w:val="20"/>
                <w:szCs w:val="20"/>
              </w:rPr>
              <w:t>E.</w:t>
            </w:r>
          </w:p>
          <w:p w14:paraId="259D200D" w14:textId="03218810" w:rsidR="00BF5BE8" w:rsidRPr="00BF5BE8" w:rsidRDefault="00BF5BE8" w:rsidP="00BF5BE8">
            <w:pPr>
              <w:rPr>
                <w:sz w:val="20"/>
                <w:szCs w:val="20"/>
              </w:rPr>
            </w:pPr>
            <w:r w:rsidRPr="00BF5BE8">
              <w:rPr>
                <w:sz w:val="20"/>
                <w:szCs w:val="20"/>
              </w:rPr>
              <w:t>MENJADOR</w:t>
            </w:r>
            <w:r>
              <w:rPr>
                <w:sz w:val="20"/>
                <w:szCs w:val="20"/>
              </w:rPr>
              <w:t xml:space="preserve"> / </w:t>
            </w:r>
            <w:r w:rsidRPr="00BF5BE8">
              <w:rPr>
                <w:i/>
                <w:iCs/>
                <w:sz w:val="20"/>
                <w:szCs w:val="20"/>
              </w:rPr>
              <w:t>E. COMEDOR</w:t>
            </w:r>
          </w:p>
        </w:tc>
        <w:tc>
          <w:tcPr>
            <w:tcW w:w="283" w:type="dxa"/>
          </w:tcPr>
          <w:p w14:paraId="17E353D7" w14:textId="77777777" w:rsidR="00BF5BE8" w:rsidRPr="00BF5BE8" w:rsidRDefault="00BF5BE8" w:rsidP="00C65DE8">
            <w:pPr>
              <w:jc w:val="both"/>
              <w:rPr>
                <w:sz w:val="20"/>
                <w:szCs w:val="20"/>
              </w:rPr>
            </w:pPr>
          </w:p>
        </w:tc>
        <w:tc>
          <w:tcPr>
            <w:tcW w:w="1015" w:type="dxa"/>
          </w:tcPr>
          <w:p w14:paraId="07140CAA" w14:textId="77777777" w:rsidR="00BF5BE8" w:rsidRPr="00BF5BE8" w:rsidRDefault="00BF5BE8" w:rsidP="00C65DE8">
            <w:pPr>
              <w:jc w:val="both"/>
              <w:rPr>
                <w:sz w:val="20"/>
                <w:szCs w:val="20"/>
              </w:rPr>
            </w:pPr>
            <w:r w:rsidRPr="00BF5BE8">
              <w:rPr>
                <w:sz w:val="20"/>
                <w:szCs w:val="20"/>
              </w:rPr>
              <w:t>FAMILIAR</w:t>
            </w:r>
          </w:p>
        </w:tc>
        <w:tc>
          <w:tcPr>
            <w:tcW w:w="270" w:type="dxa"/>
          </w:tcPr>
          <w:p w14:paraId="27369A05" w14:textId="77777777" w:rsidR="00BF5BE8" w:rsidRPr="00BF5BE8" w:rsidRDefault="00BF5BE8" w:rsidP="00C65DE8">
            <w:pPr>
              <w:jc w:val="both"/>
              <w:rPr>
                <w:sz w:val="20"/>
                <w:szCs w:val="20"/>
              </w:rPr>
            </w:pPr>
          </w:p>
        </w:tc>
      </w:tr>
      <w:tr w:rsidR="00BF5BE8" w:rsidRPr="00BF5BE8" w14:paraId="04AEF745" w14:textId="77777777" w:rsidTr="00C65DE8">
        <w:trPr>
          <w:trHeight w:val="1145"/>
        </w:trPr>
        <w:tc>
          <w:tcPr>
            <w:tcW w:w="8651" w:type="dxa"/>
            <w:gridSpan w:val="14"/>
          </w:tcPr>
          <w:p w14:paraId="7058407D" w14:textId="77777777" w:rsidR="00BF5BE8" w:rsidRPr="00BF5BE8" w:rsidRDefault="00BF5BE8" w:rsidP="00C65DE8">
            <w:pPr>
              <w:jc w:val="both"/>
              <w:rPr>
                <w:sz w:val="20"/>
                <w:szCs w:val="20"/>
              </w:rPr>
            </w:pPr>
          </w:p>
        </w:tc>
      </w:tr>
    </w:tbl>
    <w:p w14:paraId="0AC8E86D" w14:textId="500EC523" w:rsidR="00BB0A49" w:rsidRPr="00F40677" w:rsidRDefault="00BB0A49" w:rsidP="00F40677"/>
    <w:sectPr w:rsidR="00BB0A49" w:rsidRPr="00F40677" w:rsidSect="001C7E2A">
      <w:headerReference w:type="default" r:id="rId10"/>
      <w:footerReference w:type="default" r:id="rId11"/>
      <w:pgSz w:w="11906" w:h="16838"/>
      <w:pgMar w:top="1417" w:right="1701" w:bottom="1417" w:left="1701"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401F3" w14:textId="77777777" w:rsidR="00F94592" w:rsidRDefault="00F94592">
      <w:pPr>
        <w:spacing w:after="0" w:line="240" w:lineRule="auto"/>
      </w:pPr>
      <w:r>
        <w:separator/>
      </w:r>
    </w:p>
  </w:endnote>
  <w:endnote w:type="continuationSeparator" w:id="0">
    <w:p w14:paraId="131DCE7F" w14:textId="77777777" w:rsidR="00F94592" w:rsidRDefault="00F94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A8EB8C3" w14:paraId="349B2E5D" w14:textId="77777777" w:rsidTr="3A8EB8C3">
      <w:trPr>
        <w:trHeight w:val="300"/>
      </w:trPr>
      <w:tc>
        <w:tcPr>
          <w:tcW w:w="3005" w:type="dxa"/>
        </w:tcPr>
        <w:p w14:paraId="3EB2E794" w14:textId="318AA93C" w:rsidR="3A8EB8C3" w:rsidRDefault="3A8EB8C3" w:rsidP="3A8EB8C3">
          <w:pPr>
            <w:pStyle w:val="Encabezado"/>
            <w:ind w:left="-115"/>
          </w:pPr>
        </w:p>
      </w:tc>
      <w:tc>
        <w:tcPr>
          <w:tcW w:w="3005" w:type="dxa"/>
        </w:tcPr>
        <w:p w14:paraId="50C6424B" w14:textId="0495BE22" w:rsidR="3A8EB8C3" w:rsidRDefault="3A8EB8C3" w:rsidP="3A8EB8C3">
          <w:pPr>
            <w:pStyle w:val="Encabezado"/>
            <w:jc w:val="center"/>
          </w:pPr>
        </w:p>
      </w:tc>
      <w:tc>
        <w:tcPr>
          <w:tcW w:w="3005" w:type="dxa"/>
        </w:tcPr>
        <w:p w14:paraId="2BDB8F72" w14:textId="26E11537" w:rsidR="3A8EB8C3" w:rsidRDefault="3A8EB8C3" w:rsidP="3A8EB8C3">
          <w:pPr>
            <w:pStyle w:val="Encabezado"/>
            <w:ind w:right="-115"/>
            <w:jc w:val="right"/>
          </w:pPr>
        </w:p>
      </w:tc>
    </w:tr>
  </w:tbl>
  <w:p w14:paraId="3AFFA7ED" w14:textId="5CA69519" w:rsidR="3A8EB8C3" w:rsidRDefault="3A8EB8C3" w:rsidP="3A8EB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8017B" w14:textId="77777777" w:rsidR="00F94592" w:rsidRDefault="00F94592">
      <w:pPr>
        <w:spacing w:after="0" w:line="240" w:lineRule="auto"/>
      </w:pPr>
      <w:r>
        <w:separator/>
      </w:r>
    </w:p>
  </w:footnote>
  <w:footnote w:type="continuationSeparator" w:id="0">
    <w:p w14:paraId="47291AB7" w14:textId="77777777" w:rsidR="00F94592" w:rsidRDefault="00F94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886B" w14:textId="1023E38C" w:rsidR="3A8EB8C3" w:rsidRDefault="0023526E">
    <w:r>
      <w:rPr>
        <w:noProof/>
      </w:rPr>
      <mc:AlternateContent>
        <mc:Choice Requires="wps">
          <w:drawing>
            <wp:anchor distT="0" distB="0" distL="114300" distR="114300" simplePos="0" relativeHeight="251660288" behindDoc="0" locked="0" layoutInCell="1" allowOverlap="1" wp14:anchorId="4A12B01B" wp14:editId="20123ED2">
              <wp:simplePos x="0" y="0"/>
              <wp:positionH relativeFrom="column">
                <wp:posOffset>2618451</wp:posOffset>
              </wp:positionH>
              <wp:positionV relativeFrom="paragraph">
                <wp:posOffset>299373</wp:posOffset>
              </wp:positionV>
              <wp:extent cx="1537855" cy="868794"/>
              <wp:effectExtent l="0" t="0" r="24765" b="26670"/>
              <wp:wrapNone/>
              <wp:docPr id="1988923281" name="Cuadro de texto 4"/>
              <wp:cNvGraphicFramePr/>
              <a:graphic xmlns:a="http://schemas.openxmlformats.org/drawingml/2006/main">
                <a:graphicData uri="http://schemas.microsoft.com/office/word/2010/wordprocessingShape">
                  <wps:wsp>
                    <wps:cNvSpPr txBox="1"/>
                    <wps:spPr>
                      <a:xfrm>
                        <a:off x="0" y="0"/>
                        <a:ext cx="1537855" cy="868794"/>
                      </a:xfrm>
                      <a:prstGeom prst="rect">
                        <a:avLst/>
                      </a:prstGeom>
                      <a:noFill/>
                      <a:ln w="6350">
                        <a:solidFill>
                          <a:schemeClr val="bg1"/>
                        </a:solidFill>
                      </a:ln>
                    </wps:spPr>
                    <wps:txbx>
                      <w:txbxContent>
                        <w:p w14:paraId="3927B8DA" w14:textId="195656BB" w:rsidR="00E37F65" w:rsidRDefault="0023526E" w:rsidP="00214F5E">
                          <w:r>
                            <w:rPr>
                              <w:noProof/>
                            </w:rPr>
                            <w:drawing>
                              <wp:inline distT="0" distB="0" distL="0" distR="0" wp14:anchorId="204A0799" wp14:editId="252D64E9">
                                <wp:extent cx="1303183" cy="651163"/>
                                <wp:effectExtent l="0" t="0" r="0" b="0"/>
                                <wp:docPr id="18744588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58876" name="Imagen 1874458876"/>
                                        <pic:cNvPicPr/>
                                      </pic:nvPicPr>
                                      <pic:blipFill>
                                        <a:blip r:embed="rId1">
                                          <a:extLst>
                                            <a:ext uri="{28A0092B-C50C-407E-A947-70E740481C1C}">
                                              <a14:useLocalDpi xmlns:a14="http://schemas.microsoft.com/office/drawing/2010/main" val="0"/>
                                            </a:ext>
                                          </a:extLst>
                                        </a:blip>
                                        <a:stretch>
                                          <a:fillRect/>
                                        </a:stretch>
                                      </pic:blipFill>
                                      <pic:spPr>
                                        <a:xfrm>
                                          <a:off x="0" y="0"/>
                                          <a:ext cx="1358958" cy="679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2B01B" id="_x0000_t202" coordsize="21600,21600" o:spt="202" path="m,l,21600r21600,l21600,xe">
              <v:stroke joinstyle="miter"/>
              <v:path gradientshapeok="t" o:connecttype="rect"/>
            </v:shapetype>
            <v:shape id="Cuadro de texto 4" o:spid="_x0000_s1026" type="#_x0000_t202" style="position:absolute;margin-left:206.2pt;margin-top:23.55pt;width:121.1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" filled="f" strokecolor="white [3212]" strokeweight=".5pt">
              <v:textbox>
                <w:txbxContent>
                  <w:p w14:paraId="3927B8DA" w14:textId="195656BB" w:rsidR="00E37F65" w:rsidRDefault="0023526E" w:rsidP="00214F5E">
                    <w:r>
                      <w:rPr>
                        <w:noProof/>
                      </w:rPr>
                      <w:drawing>
                        <wp:inline distT="0" distB="0" distL="0" distR="0" wp14:anchorId="204A0799" wp14:editId="252D64E9">
                          <wp:extent cx="1303183" cy="651163"/>
                          <wp:effectExtent l="0" t="0" r="0" b="0"/>
                          <wp:docPr id="18744588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58876" name="Imagen 1874458876"/>
                                  <pic:cNvPicPr/>
                                </pic:nvPicPr>
                                <pic:blipFill>
                                  <a:blip r:embed="rId1">
                                    <a:extLst>
                                      <a:ext uri="{28A0092B-C50C-407E-A947-70E740481C1C}">
                                        <a14:useLocalDpi xmlns:a14="http://schemas.microsoft.com/office/drawing/2010/main" val="0"/>
                                      </a:ext>
                                    </a:extLst>
                                  </a:blip>
                                  <a:stretch>
                                    <a:fillRect/>
                                  </a:stretch>
                                </pic:blipFill>
                                <pic:spPr>
                                  <a:xfrm>
                                    <a:off x="0" y="0"/>
                                    <a:ext cx="1358958" cy="679032"/>
                                  </a:xfrm>
                                  <a:prstGeom prst="rect">
                                    <a:avLst/>
                                  </a:prstGeom>
                                </pic:spPr>
                              </pic:pic>
                            </a:graphicData>
                          </a:graphic>
                        </wp:inline>
                      </w:drawing>
                    </w:r>
                  </w:p>
                </w:txbxContent>
              </v:textbox>
            </v:shape>
          </w:pict>
        </mc:Fallback>
      </mc:AlternateContent>
    </w:r>
    <w:r w:rsidR="00E00B38">
      <w:rPr>
        <w:noProof/>
      </w:rPr>
      <mc:AlternateContent>
        <mc:Choice Requires="wps">
          <w:drawing>
            <wp:anchor distT="0" distB="0" distL="114300" distR="114300" simplePos="0" relativeHeight="251659264" behindDoc="0" locked="0" layoutInCell="1" allowOverlap="1" wp14:anchorId="11ED807F" wp14:editId="1B314A2E">
              <wp:simplePos x="0" y="0"/>
              <wp:positionH relativeFrom="column">
                <wp:posOffset>1420610</wp:posOffset>
              </wp:positionH>
              <wp:positionV relativeFrom="paragraph">
                <wp:posOffset>230332</wp:posOffset>
              </wp:positionV>
              <wp:extent cx="1286164" cy="1042737"/>
              <wp:effectExtent l="0" t="0" r="28575" b="24130"/>
              <wp:wrapNone/>
              <wp:docPr id="199669469" name="Cuadro de texto 13"/>
              <wp:cNvGraphicFramePr/>
              <a:graphic xmlns:a="http://schemas.openxmlformats.org/drawingml/2006/main">
                <a:graphicData uri="http://schemas.microsoft.com/office/word/2010/wordprocessingShape">
                  <wps:wsp>
                    <wps:cNvSpPr txBox="1"/>
                    <wps:spPr>
                      <a:xfrm>
                        <a:off x="0" y="0"/>
                        <a:ext cx="1286164" cy="1042737"/>
                      </a:xfrm>
                      <a:prstGeom prst="rect">
                        <a:avLst/>
                      </a:prstGeom>
                      <a:solidFill>
                        <a:schemeClr val="bg1"/>
                      </a:solidFill>
                      <a:ln w="6350">
                        <a:solidFill>
                          <a:schemeClr val="bg1"/>
                        </a:solidFill>
                      </a:ln>
                    </wps:spPr>
                    <wps:txbx>
                      <w:txbxContent>
                        <w:p w14:paraId="2C2228D1" w14:textId="0C8D5BDC" w:rsidR="001C7E2A" w:rsidRDefault="001C7E2A" w:rsidP="00214F5E">
                          <w:r>
                            <w:rPr>
                              <w:noProof/>
                            </w:rPr>
                            <w:drawing>
                              <wp:inline distT="0" distB="0" distL="0" distR="0" wp14:anchorId="2609D18D" wp14:editId="371AC16C">
                                <wp:extent cx="729695" cy="836000"/>
                                <wp:effectExtent l="0" t="0" r="0" b="2540"/>
                                <wp:docPr id="132810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9949" name="Imagen 74419949"/>
                                        <pic:cNvPicPr/>
                                      </pic:nvPicPr>
                                      <pic:blipFill>
                                        <a:blip r:embed="rId2">
                                          <a:extLst>
                                            <a:ext uri="{28A0092B-C50C-407E-A947-70E740481C1C}">
                                              <a14:useLocalDpi xmlns:a14="http://schemas.microsoft.com/office/drawing/2010/main" val="0"/>
                                            </a:ext>
                                          </a:extLst>
                                        </a:blip>
                                        <a:stretch>
                                          <a:fillRect/>
                                        </a:stretch>
                                      </pic:blipFill>
                                      <pic:spPr>
                                        <a:xfrm>
                                          <a:off x="0" y="0"/>
                                          <a:ext cx="759026" cy="869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807F" id="Cuadro de texto 13" o:spid="_x0000_s1027" type="#_x0000_t202" style="position:absolute;margin-left:111.85pt;margin-top:18.15pt;width:101.25pt;height:8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" fillcolor="white [3212]" strokecolor="white [3212]" strokeweight=".5pt">
              <v:textbox>
                <w:txbxContent>
                  <w:p w14:paraId="2C2228D1" w14:textId="0C8D5BDC" w:rsidR="001C7E2A" w:rsidRDefault="001C7E2A" w:rsidP="00214F5E">
                    <w:r>
                      <w:rPr>
                        <w:noProof/>
                      </w:rPr>
                      <w:drawing>
                        <wp:inline distT="0" distB="0" distL="0" distR="0" wp14:anchorId="2609D18D" wp14:editId="371AC16C">
                          <wp:extent cx="729695" cy="836000"/>
                          <wp:effectExtent l="0" t="0" r="0" b="2540"/>
                          <wp:docPr id="132810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9949" name="Imagen 74419949"/>
                                  <pic:cNvPicPr/>
                                </pic:nvPicPr>
                                <pic:blipFill>
                                  <a:blip r:embed="rId2">
                                    <a:extLst>
                                      <a:ext uri="{28A0092B-C50C-407E-A947-70E740481C1C}">
                                        <a14:useLocalDpi xmlns:a14="http://schemas.microsoft.com/office/drawing/2010/main" val="0"/>
                                      </a:ext>
                                    </a:extLst>
                                  </a:blip>
                                  <a:stretch>
                                    <a:fillRect/>
                                  </a:stretch>
                                </pic:blipFill>
                                <pic:spPr>
                                  <a:xfrm>
                                    <a:off x="0" y="0"/>
                                    <a:ext cx="759026" cy="869604"/>
                                  </a:xfrm>
                                  <a:prstGeom prst="rect">
                                    <a:avLst/>
                                  </a:prstGeom>
                                </pic:spPr>
                              </pic:pic>
                            </a:graphicData>
                          </a:graphic>
                        </wp:inline>
                      </w:drawing>
                    </w:r>
                  </w:p>
                </w:txbxContent>
              </v:textbox>
            </v:shape>
          </w:pict>
        </mc:Fallback>
      </mc:AlternateContent>
    </w:r>
  </w:p>
  <w:tbl>
    <w:tblPr>
      <w:tblW w:w="10731" w:type="dxa"/>
      <w:tblInd w:w="-1545" w:type="dxa"/>
      <w:tblLayout w:type="fixed"/>
      <w:tblLook w:val="06A0" w:firstRow="1" w:lastRow="0" w:firstColumn="1" w:lastColumn="0" w:noHBand="1" w:noVBand="1"/>
    </w:tblPr>
    <w:tblGrid>
      <w:gridCol w:w="3577"/>
      <w:gridCol w:w="3577"/>
      <w:gridCol w:w="3577"/>
    </w:tblGrid>
    <w:tr w:rsidR="3A8EB8C3" w:rsidRPr="0089383B" w14:paraId="3B7D1BE1" w14:textId="77777777" w:rsidTr="00F70DA8">
      <w:trPr>
        <w:trHeight w:val="322"/>
      </w:trPr>
      <w:tc>
        <w:tcPr>
          <w:tcW w:w="3577" w:type="dxa"/>
        </w:tcPr>
        <w:p w14:paraId="1F3BC1E9" w14:textId="0C028354" w:rsidR="3A8EB8C3" w:rsidRDefault="007348FF" w:rsidP="00F70DA8">
          <w:pPr>
            <w:pStyle w:val="Encabezado"/>
            <w:ind w:left="-115"/>
            <w:jc w:val="right"/>
          </w:pPr>
          <w:r>
            <w:rPr>
              <w:noProof/>
            </w:rPr>
            <w:drawing>
              <wp:inline distT="0" distB="0" distL="0" distR="0" wp14:anchorId="6F7F92BD" wp14:editId="0C2D46B0">
                <wp:extent cx="1767313" cy="868680"/>
                <wp:effectExtent l="0" t="0" r="2540" b="0"/>
                <wp:docPr id="969245588" name="Imagen 9692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767313" cy="868680"/>
                        </a:xfrm>
                        <a:prstGeom prst="rect">
                          <a:avLst/>
                        </a:prstGeom>
                      </pic:spPr>
                    </pic:pic>
                  </a:graphicData>
                </a:graphic>
              </wp:inline>
            </w:drawing>
          </w:r>
        </w:p>
      </w:tc>
      <w:tc>
        <w:tcPr>
          <w:tcW w:w="3577" w:type="dxa"/>
        </w:tcPr>
        <w:p w14:paraId="0C06CF4A" w14:textId="3AF62630" w:rsidR="001C7E2A" w:rsidRDefault="001C7E2A" w:rsidP="001C7E2A"/>
        <w:p w14:paraId="3C11211C" w14:textId="5DF41348" w:rsidR="3A8EB8C3" w:rsidRDefault="00561EAB" w:rsidP="00561EAB">
          <w:pPr>
            <w:pStyle w:val="Encabezado"/>
            <w:tabs>
              <w:tab w:val="center" w:pos="1680"/>
              <w:tab w:val="right" w:pos="3361"/>
            </w:tabs>
          </w:pPr>
          <w:r>
            <w:t xml:space="preserve">                             </w:t>
          </w:r>
          <w:r>
            <w:tab/>
          </w:r>
        </w:p>
      </w:tc>
      <w:tc>
        <w:tcPr>
          <w:tcW w:w="3577" w:type="dxa"/>
        </w:tcPr>
        <w:p w14:paraId="369D4D14" w14:textId="43C29F47" w:rsidR="3A8EB8C3" w:rsidRPr="0089383B" w:rsidRDefault="4D0CF010" w:rsidP="00F70DA8">
          <w:pPr>
            <w:pStyle w:val="Encabezado"/>
            <w:ind w:right="-115"/>
            <w:jc w:val="right"/>
            <w:rPr>
              <w:sz w:val="18"/>
              <w:szCs w:val="18"/>
            </w:rPr>
          </w:pPr>
          <w:r w:rsidRPr="0089383B">
            <w:rPr>
              <w:sz w:val="18"/>
              <w:szCs w:val="18"/>
            </w:rPr>
            <w:t>CEIP  Ausiàs March</w:t>
          </w:r>
        </w:p>
        <w:p w14:paraId="7A94B7FB" w14:textId="77A241FB" w:rsidR="3A8EB8C3" w:rsidRPr="0089383B" w:rsidRDefault="009149DB" w:rsidP="00F70DA8">
          <w:pPr>
            <w:pStyle w:val="Encabezado"/>
            <w:ind w:right="-115"/>
            <w:jc w:val="right"/>
            <w:rPr>
              <w:sz w:val="18"/>
              <w:szCs w:val="18"/>
            </w:rPr>
          </w:pPr>
          <w:r>
            <w:rPr>
              <w:sz w:val="18"/>
              <w:szCs w:val="18"/>
            </w:rPr>
            <w:t>Carrer</w:t>
          </w:r>
          <w:r w:rsidR="4D0CF010" w:rsidRPr="0089383B">
            <w:rPr>
              <w:sz w:val="18"/>
              <w:szCs w:val="18"/>
            </w:rPr>
            <w:t xml:space="preserve"> Bru i Vidal s/n</w:t>
          </w:r>
        </w:p>
        <w:p w14:paraId="4251CE6F" w14:textId="749E0AD0" w:rsidR="3A8EB8C3" w:rsidRPr="0089383B" w:rsidRDefault="4D0CF010" w:rsidP="00F70DA8">
          <w:pPr>
            <w:pStyle w:val="Encabezado"/>
            <w:ind w:right="-115"/>
            <w:jc w:val="right"/>
            <w:rPr>
              <w:sz w:val="18"/>
              <w:szCs w:val="18"/>
            </w:rPr>
          </w:pPr>
          <w:r w:rsidRPr="0089383B">
            <w:rPr>
              <w:sz w:val="18"/>
              <w:szCs w:val="18"/>
            </w:rPr>
            <w:t>46500  Sagunt (València)</w:t>
          </w:r>
        </w:p>
        <w:p w14:paraId="6CB78F54" w14:textId="6E11BE7A" w:rsidR="3A8EB8C3" w:rsidRPr="0089383B" w:rsidRDefault="4D0CF010" w:rsidP="00F70DA8">
          <w:pPr>
            <w:pStyle w:val="Encabezado"/>
            <w:ind w:right="-115"/>
            <w:jc w:val="right"/>
            <w:rPr>
              <w:sz w:val="18"/>
              <w:szCs w:val="18"/>
            </w:rPr>
          </w:pPr>
          <w:r w:rsidRPr="0089383B">
            <w:rPr>
              <w:sz w:val="18"/>
              <w:szCs w:val="18"/>
            </w:rPr>
            <w:t>Telèfon</w:t>
          </w:r>
          <w:r w:rsidR="0089383B">
            <w:rPr>
              <w:sz w:val="18"/>
              <w:szCs w:val="18"/>
            </w:rPr>
            <w:t xml:space="preserve">: </w:t>
          </w:r>
          <w:r w:rsidRPr="0089383B">
            <w:rPr>
              <w:sz w:val="18"/>
              <w:szCs w:val="18"/>
            </w:rPr>
            <w:t>96.261.73.55</w:t>
          </w:r>
        </w:p>
        <w:p w14:paraId="7454D469" w14:textId="5FDB4E03" w:rsidR="3A8EB8C3" w:rsidRPr="0089383B" w:rsidRDefault="4D0CF010" w:rsidP="00F70DA8">
          <w:pPr>
            <w:pStyle w:val="Encabezado"/>
            <w:ind w:right="-115"/>
            <w:jc w:val="right"/>
            <w:rPr>
              <w:sz w:val="18"/>
              <w:szCs w:val="18"/>
            </w:rPr>
          </w:pPr>
          <w:r w:rsidRPr="0089383B">
            <w:rPr>
              <w:sz w:val="18"/>
              <w:szCs w:val="18"/>
            </w:rPr>
            <w:t>Corre</w:t>
          </w:r>
          <w:r w:rsidR="0089383B" w:rsidRPr="0089383B">
            <w:rPr>
              <w:sz w:val="18"/>
              <w:szCs w:val="18"/>
            </w:rPr>
            <w:t>u</w:t>
          </w:r>
          <w:r w:rsidRPr="0089383B">
            <w:rPr>
              <w:sz w:val="18"/>
              <w:szCs w:val="18"/>
            </w:rPr>
            <w:t xml:space="preserve">: </w:t>
          </w:r>
          <w:hyperlink r:id="rId4" w:history="1">
            <w:r w:rsidR="0089383B" w:rsidRPr="00EE1338">
              <w:rPr>
                <w:rStyle w:val="Hipervnculo"/>
                <w:color w:val="000000" w:themeColor="text1"/>
                <w:sz w:val="18"/>
                <w:szCs w:val="18"/>
                <w:u w:val="none"/>
              </w:rPr>
              <w:t>46016181@edu.gva.es</w:t>
            </w:r>
          </w:hyperlink>
        </w:p>
        <w:p w14:paraId="76620F4B" w14:textId="7B4CC0D2" w:rsidR="0089383B" w:rsidRPr="0089383B" w:rsidRDefault="00561EAB" w:rsidP="00F70DA8">
          <w:pPr>
            <w:pStyle w:val="Encabezado"/>
            <w:ind w:right="-115"/>
            <w:jc w:val="right"/>
            <w:rPr>
              <w:sz w:val="18"/>
              <w:szCs w:val="18"/>
            </w:rPr>
          </w:pPr>
          <w:r>
            <w:rPr>
              <w:sz w:val="18"/>
              <w:szCs w:val="18"/>
            </w:rPr>
            <w:t xml:space="preserve">Web: </w:t>
          </w:r>
          <w:r w:rsidR="0089383B" w:rsidRPr="0089383B">
            <w:rPr>
              <w:sz w:val="18"/>
              <w:szCs w:val="18"/>
            </w:rPr>
            <w:t>portal.edu.gva.es/46016181/</w:t>
          </w:r>
        </w:p>
        <w:p w14:paraId="5FCF4929" w14:textId="676AD3E4" w:rsidR="0089383B" w:rsidRPr="0089383B" w:rsidRDefault="0089383B" w:rsidP="00F70DA8">
          <w:pPr>
            <w:pStyle w:val="Encabezado"/>
            <w:ind w:right="-115"/>
            <w:jc w:val="right"/>
            <w:rPr>
              <w:sz w:val="18"/>
              <w:szCs w:val="18"/>
            </w:rPr>
          </w:pPr>
        </w:p>
      </w:tc>
    </w:tr>
  </w:tbl>
  <w:p w14:paraId="2A5BEB4C" w14:textId="43013D5C" w:rsidR="3A8EB8C3" w:rsidRDefault="3A8EB8C3" w:rsidP="3A8EB8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17D0"/>
    <w:multiLevelType w:val="hybridMultilevel"/>
    <w:tmpl w:val="CC00D40C"/>
    <w:lvl w:ilvl="0" w:tplc="5B80BDFE">
      <w:start w:val="1"/>
      <w:numFmt w:val="upperRoman"/>
      <w:lvlText w:val="%1."/>
      <w:lvlJc w:val="left"/>
      <w:pPr>
        <w:ind w:left="720" w:hanging="360"/>
      </w:pPr>
    </w:lvl>
    <w:lvl w:ilvl="1" w:tplc="30FEECC8">
      <w:start w:val="1"/>
      <w:numFmt w:val="lowerLetter"/>
      <w:lvlText w:val="%2."/>
      <w:lvlJc w:val="left"/>
      <w:pPr>
        <w:ind w:left="1440" w:hanging="360"/>
      </w:pPr>
    </w:lvl>
    <w:lvl w:ilvl="2" w:tplc="7AEC2252">
      <w:start w:val="1"/>
      <w:numFmt w:val="lowerRoman"/>
      <w:lvlText w:val="%3."/>
      <w:lvlJc w:val="right"/>
      <w:pPr>
        <w:ind w:left="2160" w:hanging="180"/>
      </w:pPr>
    </w:lvl>
    <w:lvl w:ilvl="3" w:tplc="F3A22DAA">
      <w:start w:val="1"/>
      <w:numFmt w:val="decimal"/>
      <w:lvlText w:val="%4."/>
      <w:lvlJc w:val="left"/>
      <w:pPr>
        <w:ind w:left="2880" w:hanging="360"/>
      </w:pPr>
    </w:lvl>
    <w:lvl w:ilvl="4" w:tplc="3EF6CF6E">
      <w:start w:val="1"/>
      <w:numFmt w:val="lowerLetter"/>
      <w:lvlText w:val="%5."/>
      <w:lvlJc w:val="left"/>
      <w:pPr>
        <w:ind w:left="3600" w:hanging="360"/>
      </w:pPr>
    </w:lvl>
    <w:lvl w:ilvl="5" w:tplc="3BDAA398">
      <w:start w:val="1"/>
      <w:numFmt w:val="lowerRoman"/>
      <w:lvlText w:val="%6."/>
      <w:lvlJc w:val="right"/>
      <w:pPr>
        <w:ind w:left="4320" w:hanging="180"/>
      </w:pPr>
    </w:lvl>
    <w:lvl w:ilvl="6" w:tplc="66BA4D3E">
      <w:start w:val="1"/>
      <w:numFmt w:val="decimal"/>
      <w:lvlText w:val="%7."/>
      <w:lvlJc w:val="left"/>
      <w:pPr>
        <w:ind w:left="5040" w:hanging="360"/>
      </w:pPr>
    </w:lvl>
    <w:lvl w:ilvl="7" w:tplc="91169D7A">
      <w:start w:val="1"/>
      <w:numFmt w:val="lowerLetter"/>
      <w:lvlText w:val="%8."/>
      <w:lvlJc w:val="left"/>
      <w:pPr>
        <w:ind w:left="5760" w:hanging="360"/>
      </w:pPr>
    </w:lvl>
    <w:lvl w:ilvl="8" w:tplc="F7DC655A">
      <w:start w:val="1"/>
      <w:numFmt w:val="lowerRoman"/>
      <w:lvlText w:val="%9."/>
      <w:lvlJc w:val="right"/>
      <w:pPr>
        <w:ind w:left="6480" w:hanging="180"/>
      </w:pPr>
    </w:lvl>
  </w:abstractNum>
  <w:abstractNum w:abstractNumId="1" w15:restartNumberingAfterBreak="0">
    <w:nsid w:val="258C336F"/>
    <w:multiLevelType w:val="hybridMultilevel"/>
    <w:tmpl w:val="3A9E33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DEE2A03"/>
    <w:multiLevelType w:val="hybridMultilevel"/>
    <w:tmpl w:val="BE0C4F06"/>
    <w:lvl w:ilvl="0" w:tplc="288C08C0">
      <w:start w:val="1"/>
      <w:numFmt w:val="bullet"/>
      <w:lvlText w:val=""/>
      <w:lvlJc w:val="left"/>
      <w:pPr>
        <w:ind w:left="720" w:hanging="360"/>
      </w:pPr>
      <w:rPr>
        <w:rFonts w:ascii="Wingdings" w:hAnsi="Wingdings" w:hint="default"/>
      </w:rPr>
    </w:lvl>
    <w:lvl w:ilvl="1" w:tplc="FE583648">
      <w:start w:val="1"/>
      <w:numFmt w:val="bullet"/>
      <w:lvlText w:val="o"/>
      <w:lvlJc w:val="left"/>
      <w:pPr>
        <w:ind w:left="1440" w:hanging="360"/>
      </w:pPr>
      <w:rPr>
        <w:rFonts w:ascii="Courier New" w:hAnsi="Courier New" w:hint="default"/>
      </w:rPr>
    </w:lvl>
    <w:lvl w:ilvl="2" w:tplc="F6C0B330">
      <w:start w:val="1"/>
      <w:numFmt w:val="bullet"/>
      <w:lvlText w:val=""/>
      <w:lvlJc w:val="left"/>
      <w:pPr>
        <w:ind w:left="2160" w:hanging="360"/>
      </w:pPr>
      <w:rPr>
        <w:rFonts w:ascii="Wingdings" w:hAnsi="Wingdings" w:hint="default"/>
      </w:rPr>
    </w:lvl>
    <w:lvl w:ilvl="3" w:tplc="CEC036EE">
      <w:start w:val="1"/>
      <w:numFmt w:val="bullet"/>
      <w:lvlText w:val=""/>
      <w:lvlJc w:val="left"/>
      <w:pPr>
        <w:ind w:left="2880" w:hanging="360"/>
      </w:pPr>
      <w:rPr>
        <w:rFonts w:ascii="Symbol" w:hAnsi="Symbol" w:hint="default"/>
      </w:rPr>
    </w:lvl>
    <w:lvl w:ilvl="4" w:tplc="DB20154E">
      <w:start w:val="1"/>
      <w:numFmt w:val="bullet"/>
      <w:lvlText w:val="o"/>
      <w:lvlJc w:val="left"/>
      <w:pPr>
        <w:ind w:left="3600" w:hanging="360"/>
      </w:pPr>
      <w:rPr>
        <w:rFonts w:ascii="Courier New" w:hAnsi="Courier New" w:hint="default"/>
      </w:rPr>
    </w:lvl>
    <w:lvl w:ilvl="5" w:tplc="9D869506">
      <w:start w:val="1"/>
      <w:numFmt w:val="bullet"/>
      <w:lvlText w:val=""/>
      <w:lvlJc w:val="left"/>
      <w:pPr>
        <w:ind w:left="4320" w:hanging="360"/>
      </w:pPr>
      <w:rPr>
        <w:rFonts w:ascii="Wingdings" w:hAnsi="Wingdings" w:hint="default"/>
      </w:rPr>
    </w:lvl>
    <w:lvl w:ilvl="6" w:tplc="774E7952">
      <w:start w:val="1"/>
      <w:numFmt w:val="bullet"/>
      <w:lvlText w:val=""/>
      <w:lvlJc w:val="left"/>
      <w:pPr>
        <w:ind w:left="5040" w:hanging="360"/>
      </w:pPr>
      <w:rPr>
        <w:rFonts w:ascii="Symbol" w:hAnsi="Symbol" w:hint="default"/>
      </w:rPr>
    </w:lvl>
    <w:lvl w:ilvl="7" w:tplc="E1B6C4B8">
      <w:start w:val="1"/>
      <w:numFmt w:val="bullet"/>
      <w:lvlText w:val="o"/>
      <w:lvlJc w:val="left"/>
      <w:pPr>
        <w:ind w:left="5760" w:hanging="360"/>
      </w:pPr>
      <w:rPr>
        <w:rFonts w:ascii="Courier New" w:hAnsi="Courier New" w:hint="default"/>
      </w:rPr>
    </w:lvl>
    <w:lvl w:ilvl="8" w:tplc="769CA508">
      <w:start w:val="1"/>
      <w:numFmt w:val="bullet"/>
      <w:lvlText w:val=""/>
      <w:lvlJc w:val="left"/>
      <w:pPr>
        <w:ind w:left="6480" w:hanging="360"/>
      </w:pPr>
      <w:rPr>
        <w:rFonts w:ascii="Wingdings" w:hAnsi="Wingdings" w:hint="default"/>
      </w:rPr>
    </w:lvl>
  </w:abstractNum>
  <w:abstractNum w:abstractNumId="3" w15:restartNumberingAfterBreak="0">
    <w:nsid w:val="383E52A7"/>
    <w:multiLevelType w:val="hybridMultilevel"/>
    <w:tmpl w:val="B968828C"/>
    <w:lvl w:ilvl="0" w:tplc="C1EC0256">
      <w:start w:val="1"/>
      <w:numFmt w:val="bullet"/>
      <w:lvlText w:val="-"/>
      <w:lvlJc w:val="left"/>
      <w:pPr>
        <w:ind w:left="720" w:hanging="360"/>
      </w:pPr>
      <w:rPr>
        <w:rFonts w:ascii="Calibri" w:hAnsi="Calibri" w:hint="default"/>
      </w:rPr>
    </w:lvl>
    <w:lvl w:ilvl="1" w:tplc="DB0E463A">
      <w:start w:val="1"/>
      <w:numFmt w:val="bullet"/>
      <w:lvlText w:val="o"/>
      <w:lvlJc w:val="left"/>
      <w:pPr>
        <w:ind w:left="1440" w:hanging="360"/>
      </w:pPr>
      <w:rPr>
        <w:rFonts w:ascii="Courier New" w:hAnsi="Courier New" w:hint="default"/>
      </w:rPr>
    </w:lvl>
    <w:lvl w:ilvl="2" w:tplc="959C2190">
      <w:start w:val="1"/>
      <w:numFmt w:val="bullet"/>
      <w:lvlText w:val=""/>
      <w:lvlJc w:val="left"/>
      <w:pPr>
        <w:ind w:left="2160" w:hanging="360"/>
      </w:pPr>
      <w:rPr>
        <w:rFonts w:ascii="Wingdings" w:hAnsi="Wingdings" w:hint="default"/>
      </w:rPr>
    </w:lvl>
    <w:lvl w:ilvl="3" w:tplc="FEEC62E4">
      <w:start w:val="1"/>
      <w:numFmt w:val="bullet"/>
      <w:lvlText w:val=""/>
      <w:lvlJc w:val="left"/>
      <w:pPr>
        <w:ind w:left="2880" w:hanging="360"/>
      </w:pPr>
      <w:rPr>
        <w:rFonts w:ascii="Symbol" w:hAnsi="Symbol" w:hint="default"/>
      </w:rPr>
    </w:lvl>
    <w:lvl w:ilvl="4" w:tplc="27A8A8AA">
      <w:start w:val="1"/>
      <w:numFmt w:val="bullet"/>
      <w:lvlText w:val="o"/>
      <w:lvlJc w:val="left"/>
      <w:pPr>
        <w:ind w:left="3600" w:hanging="360"/>
      </w:pPr>
      <w:rPr>
        <w:rFonts w:ascii="Courier New" w:hAnsi="Courier New" w:hint="default"/>
      </w:rPr>
    </w:lvl>
    <w:lvl w:ilvl="5" w:tplc="ED00C6F2">
      <w:start w:val="1"/>
      <w:numFmt w:val="bullet"/>
      <w:lvlText w:val=""/>
      <w:lvlJc w:val="left"/>
      <w:pPr>
        <w:ind w:left="4320" w:hanging="360"/>
      </w:pPr>
      <w:rPr>
        <w:rFonts w:ascii="Wingdings" w:hAnsi="Wingdings" w:hint="default"/>
      </w:rPr>
    </w:lvl>
    <w:lvl w:ilvl="6" w:tplc="D6FE8890">
      <w:start w:val="1"/>
      <w:numFmt w:val="bullet"/>
      <w:lvlText w:val=""/>
      <w:lvlJc w:val="left"/>
      <w:pPr>
        <w:ind w:left="5040" w:hanging="360"/>
      </w:pPr>
      <w:rPr>
        <w:rFonts w:ascii="Symbol" w:hAnsi="Symbol" w:hint="default"/>
      </w:rPr>
    </w:lvl>
    <w:lvl w:ilvl="7" w:tplc="9BF23DE6">
      <w:start w:val="1"/>
      <w:numFmt w:val="bullet"/>
      <w:lvlText w:val="o"/>
      <w:lvlJc w:val="left"/>
      <w:pPr>
        <w:ind w:left="5760" w:hanging="360"/>
      </w:pPr>
      <w:rPr>
        <w:rFonts w:ascii="Courier New" w:hAnsi="Courier New" w:hint="default"/>
      </w:rPr>
    </w:lvl>
    <w:lvl w:ilvl="8" w:tplc="35B0FC2C">
      <w:start w:val="1"/>
      <w:numFmt w:val="bullet"/>
      <w:lvlText w:val=""/>
      <w:lvlJc w:val="left"/>
      <w:pPr>
        <w:ind w:left="6480" w:hanging="360"/>
      </w:pPr>
      <w:rPr>
        <w:rFonts w:ascii="Wingdings" w:hAnsi="Wingdings" w:hint="default"/>
      </w:rPr>
    </w:lvl>
  </w:abstractNum>
  <w:abstractNum w:abstractNumId="4" w15:restartNumberingAfterBreak="0">
    <w:nsid w:val="534D9D16"/>
    <w:multiLevelType w:val="hybridMultilevel"/>
    <w:tmpl w:val="9EC8DE4A"/>
    <w:lvl w:ilvl="0" w:tplc="7422AD1C">
      <w:start w:val="1"/>
      <w:numFmt w:val="bullet"/>
      <w:lvlText w:val="-"/>
      <w:lvlJc w:val="left"/>
      <w:pPr>
        <w:ind w:left="720" w:hanging="360"/>
      </w:pPr>
      <w:rPr>
        <w:rFonts w:ascii="Calibri" w:hAnsi="Calibri" w:hint="default"/>
      </w:rPr>
    </w:lvl>
    <w:lvl w:ilvl="1" w:tplc="96D012BC">
      <w:start w:val="1"/>
      <w:numFmt w:val="bullet"/>
      <w:lvlText w:val="o"/>
      <w:lvlJc w:val="left"/>
      <w:pPr>
        <w:ind w:left="1440" w:hanging="360"/>
      </w:pPr>
      <w:rPr>
        <w:rFonts w:ascii="Courier New" w:hAnsi="Courier New" w:hint="default"/>
      </w:rPr>
    </w:lvl>
    <w:lvl w:ilvl="2" w:tplc="32B0F5C0">
      <w:start w:val="1"/>
      <w:numFmt w:val="bullet"/>
      <w:lvlText w:val=""/>
      <w:lvlJc w:val="left"/>
      <w:pPr>
        <w:ind w:left="2160" w:hanging="360"/>
      </w:pPr>
      <w:rPr>
        <w:rFonts w:ascii="Wingdings" w:hAnsi="Wingdings" w:hint="default"/>
      </w:rPr>
    </w:lvl>
    <w:lvl w:ilvl="3" w:tplc="8314FC5A">
      <w:start w:val="1"/>
      <w:numFmt w:val="bullet"/>
      <w:lvlText w:val=""/>
      <w:lvlJc w:val="left"/>
      <w:pPr>
        <w:ind w:left="2880" w:hanging="360"/>
      </w:pPr>
      <w:rPr>
        <w:rFonts w:ascii="Symbol" w:hAnsi="Symbol" w:hint="default"/>
      </w:rPr>
    </w:lvl>
    <w:lvl w:ilvl="4" w:tplc="91DE5BFC">
      <w:start w:val="1"/>
      <w:numFmt w:val="bullet"/>
      <w:lvlText w:val="o"/>
      <w:lvlJc w:val="left"/>
      <w:pPr>
        <w:ind w:left="3600" w:hanging="360"/>
      </w:pPr>
      <w:rPr>
        <w:rFonts w:ascii="Courier New" w:hAnsi="Courier New" w:hint="default"/>
      </w:rPr>
    </w:lvl>
    <w:lvl w:ilvl="5" w:tplc="333C1322">
      <w:start w:val="1"/>
      <w:numFmt w:val="bullet"/>
      <w:lvlText w:val=""/>
      <w:lvlJc w:val="left"/>
      <w:pPr>
        <w:ind w:left="4320" w:hanging="360"/>
      </w:pPr>
      <w:rPr>
        <w:rFonts w:ascii="Wingdings" w:hAnsi="Wingdings" w:hint="default"/>
      </w:rPr>
    </w:lvl>
    <w:lvl w:ilvl="6" w:tplc="507E6A1C">
      <w:start w:val="1"/>
      <w:numFmt w:val="bullet"/>
      <w:lvlText w:val=""/>
      <w:lvlJc w:val="left"/>
      <w:pPr>
        <w:ind w:left="5040" w:hanging="360"/>
      </w:pPr>
      <w:rPr>
        <w:rFonts w:ascii="Symbol" w:hAnsi="Symbol" w:hint="default"/>
      </w:rPr>
    </w:lvl>
    <w:lvl w:ilvl="7" w:tplc="50285E26">
      <w:start w:val="1"/>
      <w:numFmt w:val="bullet"/>
      <w:lvlText w:val="o"/>
      <w:lvlJc w:val="left"/>
      <w:pPr>
        <w:ind w:left="5760" w:hanging="360"/>
      </w:pPr>
      <w:rPr>
        <w:rFonts w:ascii="Courier New" w:hAnsi="Courier New" w:hint="default"/>
      </w:rPr>
    </w:lvl>
    <w:lvl w:ilvl="8" w:tplc="5778FB46">
      <w:start w:val="1"/>
      <w:numFmt w:val="bullet"/>
      <w:lvlText w:val=""/>
      <w:lvlJc w:val="left"/>
      <w:pPr>
        <w:ind w:left="6480" w:hanging="360"/>
      </w:pPr>
      <w:rPr>
        <w:rFonts w:ascii="Wingdings" w:hAnsi="Wingdings" w:hint="default"/>
      </w:rPr>
    </w:lvl>
  </w:abstractNum>
  <w:num w:numId="1" w16cid:durableId="1123378406">
    <w:abstractNumId w:val="2"/>
  </w:num>
  <w:num w:numId="2" w16cid:durableId="1198349780">
    <w:abstractNumId w:val="4"/>
  </w:num>
  <w:num w:numId="3" w16cid:durableId="67581106">
    <w:abstractNumId w:val="3"/>
  </w:num>
  <w:num w:numId="4" w16cid:durableId="1980112776">
    <w:abstractNumId w:val="0"/>
  </w:num>
  <w:num w:numId="5" w16cid:durableId="1581407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521342"/>
    <w:rsid w:val="00003FB2"/>
    <w:rsid w:val="00042ECD"/>
    <w:rsid w:val="00056DF0"/>
    <w:rsid w:val="00097A36"/>
    <w:rsid w:val="00103FEC"/>
    <w:rsid w:val="00125175"/>
    <w:rsid w:val="00150204"/>
    <w:rsid w:val="00156456"/>
    <w:rsid w:val="00174A53"/>
    <w:rsid w:val="001C7E2A"/>
    <w:rsid w:val="001F06DA"/>
    <w:rsid w:val="00214F5E"/>
    <w:rsid w:val="0023526E"/>
    <w:rsid w:val="0026613D"/>
    <w:rsid w:val="002C293F"/>
    <w:rsid w:val="002D3386"/>
    <w:rsid w:val="00306E64"/>
    <w:rsid w:val="00374B8C"/>
    <w:rsid w:val="0038489E"/>
    <w:rsid w:val="004B3DE4"/>
    <w:rsid w:val="0050613F"/>
    <w:rsid w:val="00521B45"/>
    <w:rsid w:val="00561EAB"/>
    <w:rsid w:val="005745FD"/>
    <w:rsid w:val="006312A6"/>
    <w:rsid w:val="0067738E"/>
    <w:rsid w:val="006A05D4"/>
    <w:rsid w:val="00703DE6"/>
    <w:rsid w:val="007348FF"/>
    <w:rsid w:val="0089383B"/>
    <w:rsid w:val="0090014B"/>
    <w:rsid w:val="009149DB"/>
    <w:rsid w:val="00946C48"/>
    <w:rsid w:val="00973F38"/>
    <w:rsid w:val="00A14575"/>
    <w:rsid w:val="00A754BE"/>
    <w:rsid w:val="00AF6B64"/>
    <w:rsid w:val="00B47A4B"/>
    <w:rsid w:val="00B50E44"/>
    <w:rsid w:val="00BB0A49"/>
    <w:rsid w:val="00BF5BE8"/>
    <w:rsid w:val="00C21C4F"/>
    <w:rsid w:val="00D76117"/>
    <w:rsid w:val="00DA5407"/>
    <w:rsid w:val="00DD33BD"/>
    <w:rsid w:val="00DF4FB9"/>
    <w:rsid w:val="00E00B38"/>
    <w:rsid w:val="00E30B66"/>
    <w:rsid w:val="00E37F65"/>
    <w:rsid w:val="00EA1158"/>
    <w:rsid w:val="00EE1338"/>
    <w:rsid w:val="00F40677"/>
    <w:rsid w:val="00F70DA8"/>
    <w:rsid w:val="00F94592"/>
    <w:rsid w:val="00FE79C6"/>
    <w:rsid w:val="012343E3"/>
    <w:rsid w:val="01906465"/>
    <w:rsid w:val="02466342"/>
    <w:rsid w:val="03FE0ED4"/>
    <w:rsid w:val="06CC8676"/>
    <w:rsid w:val="0F4BD08A"/>
    <w:rsid w:val="0FAE5752"/>
    <w:rsid w:val="107ED832"/>
    <w:rsid w:val="120F391D"/>
    <w:rsid w:val="13AAA4D7"/>
    <w:rsid w:val="19C8CA1C"/>
    <w:rsid w:val="1A0CF039"/>
    <w:rsid w:val="1AB99AD4"/>
    <w:rsid w:val="1D0107C7"/>
    <w:rsid w:val="1E9229A1"/>
    <w:rsid w:val="200146BE"/>
    <w:rsid w:val="20FF03E2"/>
    <w:rsid w:val="24930E82"/>
    <w:rsid w:val="259AC776"/>
    <w:rsid w:val="284B0B0B"/>
    <w:rsid w:val="289E4779"/>
    <w:rsid w:val="2CB25113"/>
    <w:rsid w:val="2D38DD18"/>
    <w:rsid w:val="2DC95E18"/>
    <w:rsid w:val="2E791EDE"/>
    <w:rsid w:val="305E3C4C"/>
    <w:rsid w:val="3235B550"/>
    <w:rsid w:val="3260BA94"/>
    <w:rsid w:val="3329AA19"/>
    <w:rsid w:val="33905800"/>
    <w:rsid w:val="340C4580"/>
    <w:rsid w:val="3490F514"/>
    <w:rsid w:val="3655A98F"/>
    <w:rsid w:val="398D4A51"/>
    <w:rsid w:val="3A5F1B79"/>
    <w:rsid w:val="3A8EB8C3"/>
    <w:rsid w:val="3AD8F83E"/>
    <w:rsid w:val="3B291AB2"/>
    <w:rsid w:val="3CC4EB13"/>
    <w:rsid w:val="3E60BB74"/>
    <w:rsid w:val="41985C36"/>
    <w:rsid w:val="43342C97"/>
    <w:rsid w:val="43B65FC0"/>
    <w:rsid w:val="4468ADB4"/>
    <w:rsid w:val="47F710D9"/>
    <w:rsid w:val="48F2A751"/>
    <w:rsid w:val="4D0CF010"/>
    <w:rsid w:val="4E533C83"/>
    <w:rsid w:val="50BF1B3B"/>
    <w:rsid w:val="527F9D2B"/>
    <w:rsid w:val="57BEDA9E"/>
    <w:rsid w:val="638E303C"/>
    <w:rsid w:val="643E5EDB"/>
    <w:rsid w:val="654950F2"/>
    <w:rsid w:val="67F3DCA8"/>
    <w:rsid w:val="69F85D13"/>
    <w:rsid w:val="6BF17739"/>
    <w:rsid w:val="710856F2"/>
    <w:rsid w:val="739B6C36"/>
    <w:rsid w:val="74521342"/>
    <w:rsid w:val="7689837D"/>
    <w:rsid w:val="77E586F3"/>
    <w:rsid w:val="7B316C61"/>
    <w:rsid w:val="7B9FD7CB"/>
    <w:rsid w:val="7FC47F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1342"/>
  <w15:chartTrackingRefBased/>
  <w15:docId w15:val="{F4BA4C8A-81A3-4F97-A566-A255B6E9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3AAA4D7"/>
    <w:rPr>
      <w:lang w:val="ca-ES-valencia"/>
    </w:rPr>
  </w:style>
  <w:style w:type="paragraph" w:styleId="Ttulo1">
    <w:name w:val="heading 1"/>
    <w:basedOn w:val="Normal"/>
    <w:next w:val="Normal"/>
    <w:link w:val="Ttulo1Car"/>
    <w:uiPriority w:val="9"/>
    <w:qFormat/>
    <w:rsid w:val="13AAA4D7"/>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13AAA4D7"/>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13AAA4D7"/>
    <w:pPr>
      <w:keepNext/>
      <w:spacing w:before="40" w:after="0"/>
      <w:outlineLvl w:val="2"/>
    </w:pPr>
    <w:rPr>
      <w:rFonts w:asciiTheme="majorHAnsi" w:eastAsiaTheme="majorEastAsia" w:hAnsiTheme="majorHAnsi" w:cstheme="majorBidi"/>
      <w:color w:val="1F3763"/>
      <w:sz w:val="24"/>
      <w:szCs w:val="24"/>
    </w:rPr>
  </w:style>
  <w:style w:type="paragraph" w:styleId="Ttulo4">
    <w:name w:val="heading 4"/>
    <w:basedOn w:val="Normal"/>
    <w:next w:val="Normal"/>
    <w:link w:val="Ttulo4Car"/>
    <w:uiPriority w:val="9"/>
    <w:unhideWhenUsed/>
    <w:qFormat/>
    <w:rsid w:val="13AAA4D7"/>
    <w:pPr>
      <w:keepNext/>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13AAA4D7"/>
    <w:pPr>
      <w:keepNext/>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13AAA4D7"/>
    <w:pPr>
      <w:keepNext/>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13AAA4D7"/>
    <w:pPr>
      <w:keepNext/>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13AAA4D7"/>
    <w:pPr>
      <w:keepNext/>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13AAA4D7"/>
    <w:pPr>
      <w:keepNext/>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13AAA4D7"/>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13AAA4D7"/>
    <w:rPr>
      <w:rFonts w:eastAsiaTheme="minorEastAsia"/>
      <w:color w:val="5A5A5A"/>
    </w:rPr>
  </w:style>
  <w:style w:type="paragraph" w:styleId="Cita">
    <w:name w:val="Quote"/>
    <w:basedOn w:val="Normal"/>
    <w:next w:val="Normal"/>
    <w:link w:val="CitaCar"/>
    <w:uiPriority w:val="29"/>
    <w:qFormat/>
    <w:rsid w:val="13AAA4D7"/>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13AAA4D7"/>
    <w:pPr>
      <w:spacing w:before="360" w:after="360"/>
      <w:ind w:left="864" w:right="864"/>
      <w:jc w:val="center"/>
    </w:pPr>
    <w:rPr>
      <w:i/>
      <w:iCs/>
      <w:color w:val="4472C4" w:themeColor="accent1"/>
    </w:rPr>
  </w:style>
  <w:style w:type="paragraph" w:styleId="Prrafodelista">
    <w:name w:val="List Paragraph"/>
    <w:basedOn w:val="Normal"/>
    <w:uiPriority w:val="34"/>
    <w:qFormat/>
    <w:rsid w:val="13AAA4D7"/>
    <w:pPr>
      <w:ind w:left="720"/>
      <w:contextualSpacing/>
    </w:pPr>
  </w:style>
  <w:style w:type="character" w:customStyle="1" w:styleId="Ttulo1Car">
    <w:name w:val="Título 1 Car"/>
    <w:basedOn w:val="Fuentedeprrafopredeter"/>
    <w:link w:val="Ttulo1"/>
    <w:uiPriority w:val="9"/>
    <w:rsid w:val="13AAA4D7"/>
    <w:rPr>
      <w:rFonts w:asciiTheme="majorHAnsi" w:eastAsiaTheme="majorEastAsia" w:hAnsiTheme="majorHAnsi" w:cstheme="majorBidi"/>
      <w:noProof w:val="0"/>
      <w:color w:val="2F5496" w:themeColor="accent1" w:themeShade="BF"/>
      <w:sz w:val="32"/>
      <w:szCs w:val="32"/>
      <w:lang w:val="ca-ES-valencia"/>
    </w:rPr>
  </w:style>
  <w:style w:type="character" w:customStyle="1" w:styleId="Ttulo2Car">
    <w:name w:val="Título 2 Car"/>
    <w:basedOn w:val="Fuentedeprrafopredeter"/>
    <w:link w:val="Ttulo2"/>
    <w:uiPriority w:val="9"/>
    <w:rsid w:val="13AAA4D7"/>
    <w:rPr>
      <w:rFonts w:asciiTheme="majorHAnsi" w:eastAsiaTheme="majorEastAsia" w:hAnsiTheme="majorHAnsi" w:cstheme="majorBidi"/>
      <w:noProof w:val="0"/>
      <w:color w:val="2F5496" w:themeColor="accent1" w:themeShade="BF"/>
      <w:sz w:val="26"/>
      <w:szCs w:val="26"/>
      <w:lang w:val="ca-ES-valencia"/>
    </w:rPr>
  </w:style>
  <w:style w:type="character" w:customStyle="1" w:styleId="Ttulo3Car">
    <w:name w:val="Título 3 Car"/>
    <w:basedOn w:val="Fuentedeprrafopredeter"/>
    <w:link w:val="Ttulo3"/>
    <w:uiPriority w:val="9"/>
    <w:rsid w:val="13AAA4D7"/>
    <w:rPr>
      <w:rFonts w:asciiTheme="majorHAnsi" w:eastAsiaTheme="majorEastAsia" w:hAnsiTheme="majorHAnsi" w:cstheme="majorBidi"/>
      <w:noProof w:val="0"/>
      <w:color w:val="1F3763"/>
      <w:sz w:val="24"/>
      <w:szCs w:val="24"/>
      <w:lang w:val="ca-ES-valencia"/>
    </w:rPr>
  </w:style>
  <w:style w:type="character" w:customStyle="1" w:styleId="Ttulo4Car">
    <w:name w:val="Título 4 Car"/>
    <w:basedOn w:val="Fuentedeprrafopredeter"/>
    <w:link w:val="Ttulo4"/>
    <w:uiPriority w:val="9"/>
    <w:rsid w:val="13AAA4D7"/>
    <w:rPr>
      <w:rFonts w:asciiTheme="majorHAnsi" w:eastAsiaTheme="majorEastAsia" w:hAnsiTheme="majorHAnsi" w:cstheme="majorBidi"/>
      <w:i/>
      <w:iCs/>
      <w:noProof w:val="0"/>
      <w:color w:val="2F5496" w:themeColor="accent1" w:themeShade="BF"/>
      <w:lang w:val="ca-ES-valencia"/>
    </w:rPr>
  </w:style>
  <w:style w:type="character" w:customStyle="1" w:styleId="Ttulo5Car">
    <w:name w:val="Título 5 Car"/>
    <w:basedOn w:val="Fuentedeprrafopredeter"/>
    <w:link w:val="Ttulo5"/>
    <w:uiPriority w:val="9"/>
    <w:rsid w:val="13AAA4D7"/>
    <w:rPr>
      <w:rFonts w:asciiTheme="majorHAnsi" w:eastAsiaTheme="majorEastAsia" w:hAnsiTheme="majorHAnsi" w:cstheme="majorBidi"/>
      <w:noProof w:val="0"/>
      <w:color w:val="2F5496" w:themeColor="accent1" w:themeShade="BF"/>
      <w:lang w:val="ca-ES-valencia"/>
    </w:rPr>
  </w:style>
  <w:style w:type="character" w:customStyle="1" w:styleId="Ttulo6Car">
    <w:name w:val="Título 6 Car"/>
    <w:basedOn w:val="Fuentedeprrafopredeter"/>
    <w:link w:val="Ttulo6"/>
    <w:uiPriority w:val="9"/>
    <w:rsid w:val="13AAA4D7"/>
    <w:rPr>
      <w:rFonts w:asciiTheme="majorHAnsi" w:eastAsiaTheme="majorEastAsia" w:hAnsiTheme="majorHAnsi" w:cstheme="majorBidi"/>
      <w:noProof w:val="0"/>
      <w:color w:val="1F3763"/>
      <w:lang w:val="ca-ES-valencia"/>
    </w:rPr>
  </w:style>
  <w:style w:type="character" w:customStyle="1" w:styleId="Ttulo7Car">
    <w:name w:val="Título 7 Car"/>
    <w:basedOn w:val="Fuentedeprrafopredeter"/>
    <w:link w:val="Ttulo7"/>
    <w:uiPriority w:val="9"/>
    <w:rsid w:val="13AAA4D7"/>
    <w:rPr>
      <w:rFonts w:asciiTheme="majorHAnsi" w:eastAsiaTheme="majorEastAsia" w:hAnsiTheme="majorHAnsi" w:cstheme="majorBidi"/>
      <w:i/>
      <w:iCs/>
      <w:noProof w:val="0"/>
      <w:color w:val="1F3763"/>
      <w:lang w:val="ca-ES-valencia"/>
    </w:rPr>
  </w:style>
  <w:style w:type="character" w:customStyle="1" w:styleId="Ttulo8Car">
    <w:name w:val="Título 8 Car"/>
    <w:basedOn w:val="Fuentedeprrafopredeter"/>
    <w:link w:val="Ttulo8"/>
    <w:uiPriority w:val="9"/>
    <w:rsid w:val="13AAA4D7"/>
    <w:rPr>
      <w:rFonts w:asciiTheme="majorHAnsi" w:eastAsiaTheme="majorEastAsia" w:hAnsiTheme="majorHAnsi" w:cstheme="majorBidi"/>
      <w:noProof w:val="0"/>
      <w:color w:val="272727"/>
      <w:sz w:val="21"/>
      <w:szCs w:val="21"/>
      <w:lang w:val="ca-ES-valencia"/>
    </w:rPr>
  </w:style>
  <w:style w:type="character" w:customStyle="1" w:styleId="Ttulo9Car">
    <w:name w:val="Título 9 Car"/>
    <w:basedOn w:val="Fuentedeprrafopredeter"/>
    <w:link w:val="Ttulo9"/>
    <w:uiPriority w:val="9"/>
    <w:rsid w:val="13AAA4D7"/>
    <w:rPr>
      <w:rFonts w:asciiTheme="majorHAnsi" w:eastAsiaTheme="majorEastAsia" w:hAnsiTheme="majorHAnsi" w:cstheme="majorBidi"/>
      <w:i/>
      <w:iCs/>
      <w:noProof w:val="0"/>
      <w:color w:val="272727"/>
      <w:sz w:val="21"/>
      <w:szCs w:val="21"/>
      <w:lang w:val="ca-ES-valencia"/>
    </w:rPr>
  </w:style>
  <w:style w:type="character" w:customStyle="1" w:styleId="TtuloCar">
    <w:name w:val="Título Car"/>
    <w:basedOn w:val="Fuentedeprrafopredeter"/>
    <w:link w:val="Ttulo"/>
    <w:uiPriority w:val="10"/>
    <w:rsid w:val="13AAA4D7"/>
    <w:rPr>
      <w:rFonts w:asciiTheme="majorHAnsi" w:eastAsiaTheme="majorEastAsia" w:hAnsiTheme="majorHAnsi" w:cstheme="majorBidi"/>
      <w:noProof w:val="0"/>
      <w:sz w:val="56"/>
      <w:szCs w:val="56"/>
      <w:lang w:val="ca-ES-valencia"/>
    </w:rPr>
  </w:style>
  <w:style w:type="character" w:customStyle="1" w:styleId="SubttuloCar">
    <w:name w:val="Subtítulo Car"/>
    <w:basedOn w:val="Fuentedeprrafopredeter"/>
    <w:link w:val="Subttulo"/>
    <w:uiPriority w:val="11"/>
    <w:rsid w:val="13AAA4D7"/>
    <w:rPr>
      <w:rFonts w:asciiTheme="minorHAnsi" w:eastAsiaTheme="minorEastAsia" w:hAnsiTheme="minorHAnsi" w:cstheme="minorBidi"/>
      <w:noProof w:val="0"/>
      <w:color w:val="5A5A5A"/>
      <w:lang w:val="ca-ES-valencia"/>
    </w:rPr>
  </w:style>
  <w:style w:type="character" w:customStyle="1" w:styleId="CitaCar">
    <w:name w:val="Cita Car"/>
    <w:basedOn w:val="Fuentedeprrafopredeter"/>
    <w:link w:val="Cita"/>
    <w:uiPriority w:val="29"/>
    <w:rsid w:val="13AAA4D7"/>
    <w:rPr>
      <w:i/>
      <w:iCs/>
      <w:noProof w:val="0"/>
      <w:color w:val="404040" w:themeColor="text1" w:themeTint="BF"/>
      <w:lang w:val="ca-ES-valencia"/>
    </w:rPr>
  </w:style>
  <w:style w:type="character" w:customStyle="1" w:styleId="CitadestacadaCar">
    <w:name w:val="Cita destacada Car"/>
    <w:basedOn w:val="Fuentedeprrafopredeter"/>
    <w:link w:val="Citadestacada"/>
    <w:uiPriority w:val="30"/>
    <w:rsid w:val="13AAA4D7"/>
    <w:rPr>
      <w:i/>
      <w:iCs/>
      <w:noProof w:val="0"/>
      <w:color w:val="4472C4" w:themeColor="accent1"/>
      <w:lang w:val="ca-ES-valencia"/>
    </w:rPr>
  </w:style>
  <w:style w:type="paragraph" w:styleId="TDC1">
    <w:name w:val="toc 1"/>
    <w:basedOn w:val="Normal"/>
    <w:next w:val="Normal"/>
    <w:uiPriority w:val="39"/>
    <w:unhideWhenUsed/>
    <w:rsid w:val="13AAA4D7"/>
    <w:pPr>
      <w:spacing w:after="100"/>
    </w:pPr>
  </w:style>
  <w:style w:type="paragraph" w:styleId="TDC2">
    <w:name w:val="toc 2"/>
    <w:basedOn w:val="Normal"/>
    <w:next w:val="Normal"/>
    <w:uiPriority w:val="39"/>
    <w:unhideWhenUsed/>
    <w:rsid w:val="13AAA4D7"/>
    <w:pPr>
      <w:spacing w:after="100"/>
      <w:ind w:left="220"/>
    </w:pPr>
  </w:style>
  <w:style w:type="paragraph" w:styleId="TDC3">
    <w:name w:val="toc 3"/>
    <w:basedOn w:val="Normal"/>
    <w:next w:val="Normal"/>
    <w:uiPriority w:val="39"/>
    <w:unhideWhenUsed/>
    <w:rsid w:val="13AAA4D7"/>
    <w:pPr>
      <w:spacing w:after="100"/>
      <w:ind w:left="440"/>
    </w:pPr>
  </w:style>
  <w:style w:type="paragraph" w:styleId="TDC4">
    <w:name w:val="toc 4"/>
    <w:basedOn w:val="Normal"/>
    <w:next w:val="Normal"/>
    <w:uiPriority w:val="39"/>
    <w:unhideWhenUsed/>
    <w:rsid w:val="13AAA4D7"/>
    <w:pPr>
      <w:spacing w:after="100"/>
      <w:ind w:left="660"/>
    </w:pPr>
  </w:style>
  <w:style w:type="paragraph" w:styleId="TDC5">
    <w:name w:val="toc 5"/>
    <w:basedOn w:val="Normal"/>
    <w:next w:val="Normal"/>
    <w:uiPriority w:val="39"/>
    <w:unhideWhenUsed/>
    <w:rsid w:val="13AAA4D7"/>
    <w:pPr>
      <w:spacing w:after="100"/>
      <w:ind w:left="880"/>
    </w:pPr>
  </w:style>
  <w:style w:type="paragraph" w:styleId="TDC6">
    <w:name w:val="toc 6"/>
    <w:basedOn w:val="Normal"/>
    <w:next w:val="Normal"/>
    <w:uiPriority w:val="39"/>
    <w:unhideWhenUsed/>
    <w:rsid w:val="13AAA4D7"/>
    <w:pPr>
      <w:spacing w:after="100"/>
      <w:ind w:left="1100"/>
    </w:pPr>
  </w:style>
  <w:style w:type="paragraph" w:styleId="TDC7">
    <w:name w:val="toc 7"/>
    <w:basedOn w:val="Normal"/>
    <w:next w:val="Normal"/>
    <w:uiPriority w:val="39"/>
    <w:unhideWhenUsed/>
    <w:rsid w:val="13AAA4D7"/>
    <w:pPr>
      <w:spacing w:after="100"/>
      <w:ind w:left="1320"/>
    </w:pPr>
  </w:style>
  <w:style w:type="paragraph" w:styleId="TDC8">
    <w:name w:val="toc 8"/>
    <w:basedOn w:val="Normal"/>
    <w:next w:val="Normal"/>
    <w:uiPriority w:val="39"/>
    <w:unhideWhenUsed/>
    <w:rsid w:val="13AAA4D7"/>
    <w:pPr>
      <w:spacing w:after="100"/>
      <w:ind w:left="1540"/>
    </w:pPr>
  </w:style>
  <w:style w:type="paragraph" w:styleId="TDC9">
    <w:name w:val="toc 9"/>
    <w:basedOn w:val="Normal"/>
    <w:next w:val="Normal"/>
    <w:uiPriority w:val="39"/>
    <w:unhideWhenUsed/>
    <w:rsid w:val="13AAA4D7"/>
    <w:pPr>
      <w:spacing w:after="100"/>
      <w:ind w:left="1760"/>
    </w:pPr>
  </w:style>
  <w:style w:type="paragraph" w:styleId="Textonotaalfinal">
    <w:name w:val="endnote text"/>
    <w:basedOn w:val="Normal"/>
    <w:link w:val="TextonotaalfinalCar"/>
    <w:uiPriority w:val="99"/>
    <w:semiHidden/>
    <w:unhideWhenUsed/>
    <w:rsid w:val="13AAA4D7"/>
    <w:pPr>
      <w:spacing w:after="0"/>
    </w:pPr>
    <w:rPr>
      <w:sz w:val="20"/>
      <w:szCs w:val="20"/>
    </w:rPr>
  </w:style>
  <w:style w:type="character" w:customStyle="1" w:styleId="TextonotaalfinalCar">
    <w:name w:val="Texto nota al final Car"/>
    <w:basedOn w:val="Fuentedeprrafopredeter"/>
    <w:link w:val="Textonotaalfinal"/>
    <w:uiPriority w:val="99"/>
    <w:semiHidden/>
    <w:rsid w:val="13AAA4D7"/>
    <w:rPr>
      <w:noProof w:val="0"/>
      <w:sz w:val="20"/>
      <w:szCs w:val="20"/>
      <w:lang w:val="ca-ES-valencia"/>
    </w:rPr>
  </w:style>
  <w:style w:type="paragraph" w:styleId="Piedepgina">
    <w:name w:val="footer"/>
    <w:basedOn w:val="Normal"/>
    <w:link w:val="PiedepginaCar"/>
    <w:uiPriority w:val="99"/>
    <w:unhideWhenUsed/>
    <w:rsid w:val="13AAA4D7"/>
    <w:pPr>
      <w:tabs>
        <w:tab w:val="center" w:pos="4680"/>
        <w:tab w:val="right" w:pos="9360"/>
      </w:tabs>
      <w:spacing w:after="0"/>
    </w:pPr>
  </w:style>
  <w:style w:type="character" w:customStyle="1" w:styleId="PiedepginaCar">
    <w:name w:val="Pie de página Car"/>
    <w:basedOn w:val="Fuentedeprrafopredeter"/>
    <w:link w:val="Piedepgina"/>
    <w:uiPriority w:val="99"/>
    <w:rsid w:val="13AAA4D7"/>
    <w:rPr>
      <w:noProof w:val="0"/>
      <w:lang w:val="ca-ES-valencia"/>
    </w:rPr>
  </w:style>
  <w:style w:type="paragraph" w:styleId="Textonotapie">
    <w:name w:val="footnote text"/>
    <w:basedOn w:val="Normal"/>
    <w:link w:val="TextonotapieCar"/>
    <w:uiPriority w:val="99"/>
    <w:semiHidden/>
    <w:unhideWhenUsed/>
    <w:rsid w:val="13AAA4D7"/>
    <w:pPr>
      <w:spacing w:after="0"/>
    </w:pPr>
    <w:rPr>
      <w:sz w:val="20"/>
      <w:szCs w:val="20"/>
    </w:rPr>
  </w:style>
  <w:style w:type="character" w:customStyle="1" w:styleId="TextonotapieCar">
    <w:name w:val="Texto nota pie Car"/>
    <w:basedOn w:val="Fuentedeprrafopredeter"/>
    <w:link w:val="Textonotapie"/>
    <w:uiPriority w:val="99"/>
    <w:semiHidden/>
    <w:rsid w:val="13AAA4D7"/>
    <w:rPr>
      <w:noProof w:val="0"/>
      <w:sz w:val="20"/>
      <w:szCs w:val="20"/>
      <w:lang w:val="ca-ES-valencia"/>
    </w:rPr>
  </w:style>
  <w:style w:type="paragraph" w:styleId="Encabezado">
    <w:name w:val="header"/>
    <w:basedOn w:val="Normal"/>
    <w:link w:val="EncabezadoCar"/>
    <w:uiPriority w:val="99"/>
    <w:unhideWhenUsed/>
    <w:rsid w:val="13AAA4D7"/>
    <w:pPr>
      <w:tabs>
        <w:tab w:val="center" w:pos="4680"/>
        <w:tab w:val="right" w:pos="9360"/>
      </w:tabs>
      <w:spacing w:after="0"/>
    </w:pPr>
  </w:style>
  <w:style w:type="character" w:customStyle="1" w:styleId="EncabezadoCar">
    <w:name w:val="Encabezado Car"/>
    <w:basedOn w:val="Fuentedeprrafopredeter"/>
    <w:link w:val="Encabezado"/>
    <w:uiPriority w:val="99"/>
    <w:rsid w:val="13AAA4D7"/>
    <w:rPr>
      <w:noProof w:val="0"/>
      <w:lang w:val="ca-ES-valencia"/>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89383B"/>
    <w:rPr>
      <w:color w:val="0563C1" w:themeColor="hyperlink"/>
      <w:u w:val="single"/>
    </w:rPr>
  </w:style>
  <w:style w:type="character" w:styleId="Mencinsinresolver">
    <w:name w:val="Unresolved Mention"/>
    <w:basedOn w:val="Fuentedeprrafopredeter"/>
    <w:uiPriority w:val="99"/>
    <w:semiHidden/>
    <w:unhideWhenUsed/>
    <w:rsid w:val="00893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mailto:46016181@edu.gv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06E1FF6F06C77429883FDE6BD90CAA8" ma:contentTypeVersion="14" ma:contentTypeDescription="Crear nuevo documento." ma:contentTypeScope="" ma:versionID="fad19ec91f6a645d2974d8dc4cded84e">
  <xsd:schema xmlns:xsd="http://www.w3.org/2001/XMLSchema" xmlns:xs="http://www.w3.org/2001/XMLSchema" xmlns:p="http://schemas.microsoft.com/office/2006/metadata/properties" xmlns:ns2="6e981546-29d3-4ec0-b370-657483c535b8" xmlns:ns3="e3a576a6-7c0a-4b62-87f1-95c39c5ded9f" targetNamespace="http://schemas.microsoft.com/office/2006/metadata/properties" ma:root="true" ma:fieldsID="437ac644f3b629d35731f287a9936182" ns2:_="" ns3:_="">
    <xsd:import namespace="6e981546-29d3-4ec0-b370-657483c535b8"/>
    <xsd:import namespace="e3a576a6-7c0a-4b62-87f1-95c39c5ded9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81546-29d3-4ec0-b370-657483c53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f4f5d4c4-0854-4d98-839d-01d00d4fd45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a576a6-7c0a-4b62-87f1-95c39c5ded9f"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35438344-6fbc-405c-967b-58fcccde7851}" ma:internalName="TaxCatchAll" ma:showField="CatchAllData" ma:web="e3a576a6-7c0a-4b62-87f1-95c39c5ded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981546-29d3-4ec0-b370-657483c535b8">
      <Terms xmlns="http://schemas.microsoft.com/office/infopath/2007/PartnerControls"/>
    </lcf76f155ced4ddcb4097134ff3c332f>
    <_Flow_SignoffStatus xmlns="6e981546-29d3-4ec0-b370-657483c535b8" xsi:nil="true"/>
    <TaxCatchAll xmlns="e3a576a6-7c0a-4b62-87f1-95c39c5ded9f" xsi:nil="true"/>
  </documentManagement>
</p:properties>
</file>

<file path=customXml/itemProps1.xml><?xml version="1.0" encoding="utf-8"?>
<ds:datastoreItem xmlns:ds="http://schemas.openxmlformats.org/officeDocument/2006/customXml" ds:itemID="{871DD294-9246-436A-A3E1-39BBBB3BED09}">
  <ds:schemaRefs>
    <ds:schemaRef ds:uri="http://schemas.microsoft.com/sharepoint/v3/contenttype/forms"/>
  </ds:schemaRefs>
</ds:datastoreItem>
</file>

<file path=customXml/itemProps2.xml><?xml version="1.0" encoding="utf-8"?>
<ds:datastoreItem xmlns:ds="http://schemas.openxmlformats.org/officeDocument/2006/customXml" ds:itemID="{15F908B1-9BEF-4F17-BE3C-C893D40A6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81546-29d3-4ec0-b370-657483c535b8"/>
    <ds:schemaRef ds:uri="e3a576a6-7c0a-4b62-87f1-95c39c5de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38A1A9-F0DC-44E7-AE92-D6724B36EA7C}">
  <ds:schemaRefs>
    <ds:schemaRef ds:uri="http://schemas.microsoft.com/office/2006/metadata/properties"/>
    <ds:schemaRef ds:uri="http://schemas.microsoft.com/office/infopath/2007/PartnerControls"/>
    <ds:schemaRef ds:uri="6e981546-29d3-4ec0-b370-657483c535b8"/>
    <ds:schemaRef ds:uri="e3a576a6-7c0a-4b62-87f1-95c39c5ded9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326</Words>
  <Characters>1798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MARZO MARZO, SILVIA</dc:creator>
  <cp:keywords/>
  <dc:description/>
  <cp:lastModifiedBy>nestor_arres@hotmail.com</cp:lastModifiedBy>
  <cp:revision>2</cp:revision>
  <dcterms:created xsi:type="dcterms:W3CDTF">2026-02-10T15:11:00Z</dcterms:created>
  <dcterms:modified xsi:type="dcterms:W3CDTF">2026-02-10T15:11:00Z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0x010100C06E1FF6F06C77429883FDE6BD90CAA8</vt:lpwstr>
  </property>
  <property fmtid="{D5CDD505-2E9C-101B-9397-08002B2CF9AE}" pid="3" name="Order">
    <vt:r8>337400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