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2.png" ContentType="image/png"/>
  <Override PartName="/word/media/image3.png" ContentType="image/png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72A6659" wp14:textId="77777777">
      <w:pPr>
        <w:pStyle w:val="Normal"/>
        <w:rPr/>
      </w:pPr>
    </w:p>
    <w:p xmlns:wp14="http://schemas.microsoft.com/office/word/2010/wordml" w:rsidP="63271AB1" w14:paraId="02B13290" wp14:textId="0F1D54BC">
      <w:pPr>
        <w:pStyle w:val="Standard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accent6" w:themeTint="FF" w:themeShade="FF"/>
          <w:sz w:val="52"/>
          <w:szCs w:val="52"/>
          <w:lang w:val="ca-ES"/>
        </w:rPr>
      </w:pPr>
    </w:p>
    <w:p xmlns:wp14="http://schemas.microsoft.com/office/word/2010/wordml" w:rsidP="63271AB1" w14:paraId="5FE2E721" wp14:textId="6BC1BF33">
      <w:pPr>
        <w:pStyle w:val="Standard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accent6" w:themeTint="FF" w:themeShade="FF"/>
          <w:sz w:val="52"/>
          <w:szCs w:val="52"/>
          <w:lang w:val="ca-ES"/>
        </w:rPr>
      </w:pPr>
    </w:p>
    <w:p xmlns:wp14="http://schemas.microsoft.com/office/word/2010/wordml" w:rsidP="63271AB1" w14:paraId="54553482" wp14:textId="7D8DC47D">
      <w:pPr>
        <w:pStyle w:val="Standard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52"/>
          <w:szCs w:val="52"/>
          <w:lang w:val="es-ES"/>
        </w:rPr>
      </w:pPr>
      <w:r w:rsidRPr="63271AB1" w:rsidR="63271AB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accent6" w:themeTint="FF" w:themeShade="FF"/>
          <w:sz w:val="52"/>
          <w:szCs w:val="52"/>
          <w:lang w:val="ca-ES"/>
        </w:rPr>
        <w:t>ADJUDICACIÓ DE PLACES VACANTS</w:t>
      </w:r>
    </w:p>
    <w:p xmlns:wp14="http://schemas.microsoft.com/office/word/2010/wordml" w:rsidP="6BB29EF5" w14:paraId="47BF77A4" wp14:textId="5130E4D8">
      <w:pPr>
        <w:pStyle w:val="Standard"/>
        <w:spacing w:line="276" w:lineRule="auto"/>
        <w:ind w:left="709"/>
        <w:jc w:val="center"/>
        <w:rPr>
          <w:rFonts w:ascii="Arial Nova" w:hAnsi="Arial Nova" w:eastAsia="Arial Nova" w:cs="Arial Nova"/>
          <w:b w:val="1"/>
          <w:bCs w:val="1"/>
          <w:i w:val="0"/>
          <w:iCs w:val="0"/>
          <w:strike w:val="0"/>
          <w:dstrike w:val="0"/>
          <w:noProof w:val="0"/>
          <w:color w:val="auto" w:themeColor="accent6" w:themeTint="FF" w:themeShade="FF"/>
          <w:sz w:val="36"/>
          <w:szCs w:val="36"/>
          <w:u w:val="none"/>
          <w:vertAlign w:val="baseline"/>
          <w:lang w:val="ca-ES"/>
        </w:rPr>
      </w:pPr>
      <w:r w:rsidRPr="6BB29EF5" w:rsidR="63271AB1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sz w:val="36"/>
          <w:szCs w:val="36"/>
          <w:lang w:val="ca-ES"/>
        </w:rPr>
        <w:t xml:space="preserve">ALUMNAT QUE </w:t>
      </w:r>
      <w:r w:rsidRPr="6BB29EF5" w:rsidR="6BB29EF5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333333"/>
          <w:sz w:val="36"/>
          <w:szCs w:val="36"/>
          <w:lang w:val="ca-ES"/>
        </w:rPr>
        <w:t>NO HA SOL·LICITAT PLAZA EN CAP CENTRE</w:t>
      </w:r>
    </w:p>
    <w:p xmlns:wp14="http://schemas.microsoft.com/office/word/2010/wordml" w:rsidP="6BB29EF5" w14:paraId="7F6DC3B1" wp14:textId="58464FB5">
      <w:pPr>
        <w:spacing w:line="276" w:lineRule="auto"/>
        <w:ind w:left="709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ca-ES"/>
        </w:rPr>
      </w:pPr>
      <w:r w:rsidRPr="6BB29EF5" w:rsidR="63271AB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32"/>
          <w:szCs w:val="32"/>
          <w:lang w:val="ca-ES"/>
        </w:rPr>
        <w:t xml:space="preserve">(NO </w:t>
      </w:r>
      <w:r w:rsidRPr="6BB29EF5" w:rsidR="63271AB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s-ES"/>
        </w:rPr>
        <w:t xml:space="preserve">ha </w:t>
      </w:r>
      <w:proofErr w:type="spellStart"/>
      <w:r w:rsidRPr="6BB29EF5" w:rsidR="63271AB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s-ES"/>
        </w:rPr>
        <w:t>participat</w:t>
      </w:r>
      <w:proofErr w:type="spellEnd"/>
      <w:r w:rsidRPr="6BB29EF5" w:rsidR="63271AB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s-ES"/>
        </w:rPr>
        <w:t xml:space="preserve"> en el </w:t>
      </w:r>
      <w:proofErr w:type="spellStart"/>
      <w:r w:rsidRPr="6BB29EF5" w:rsidR="63271AB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s-ES"/>
        </w:rPr>
        <w:t>procés</w:t>
      </w:r>
      <w:proofErr w:type="spellEnd"/>
      <w:r w:rsidRPr="6BB29EF5" w:rsidR="63271AB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s-ES"/>
        </w:rPr>
        <w:t xml:space="preserve"> </w:t>
      </w:r>
      <w:r w:rsidRPr="6BB29EF5" w:rsidR="63271AB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s-ES"/>
        </w:rPr>
        <w:t>d'admissió</w:t>
      </w:r>
      <w:r w:rsidRPr="6BB29EF5" w:rsidR="63271AB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s-ES"/>
        </w:rPr>
        <w:t>)</w:t>
      </w:r>
    </w:p>
    <w:p xmlns:wp14="http://schemas.microsoft.com/office/word/2010/wordml" w:rsidP="63271AB1" w14:paraId="289A3868" wp14:textId="2B60D4F5">
      <w:pPr>
        <w:spacing w:line="276" w:lineRule="auto"/>
        <w:ind w:left="709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32"/>
          <w:szCs w:val="32"/>
          <w:lang w:val="es-ES"/>
        </w:rPr>
      </w:pPr>
    </w:p>
    <w:p xmlns:wp14="http://schemas.microsoft.com/office/word/2010/wordml" w:rsidP="6BB29EF5" w14:paraId="4998E11C" wp14:textId="4835728C">
      <w:pPr>
        <w:spacing w:line="276" w:lineRule="auto"/>
        <w:ind w:left="709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-ES"/>
        </w:rPr>
      </w:pPr>
      <w:r w:rsidRPr="6BB29EF5" w:rsidR="63271AB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ca-ES"/>
        </w:rPr>
        <w:t>El dia 7 de setembre de 2022</w:t>
      </w:r>
      <w:r w:rsidRPr="6BB29EF5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a-ES"/>
        </w:rPr>
        <w:t xml:space="preserve">, </w:t>
      </w:r>
      <w:r w:rsidRPr="6BB29EF5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a-ES"/>
        </w:rPr>
        <w:t xml:space="preserve">al </w:t>
      </w:r>
      <w:r w:rsidRPr="6BB29EF5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a-ES"/>
        </w:rPr>
        <w:t xml:space="preserve">saló d’actes </w:t>
      </w:r>
      <w:r w:rsidRPr="6BB29EF5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a-ES"/>
        </w:rPr>
        <w:t xml:space="preserve">de l'IES Jordi de Sant Jordi de València, s'adjudicaran a </w:t>
      </w:r>
      <w:r w:rsidRPr="6BB29EF5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-ES"/>
        </w:rPr>
        <w:t xml:space="preserve">les persones que NO han </w:t>
      </w:r>
      <w:proofErr w:type="spellStart"/>
      <w:r w:rsidRPr="6BB29EF5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-ES"/>
        </w:rPr>
        <w:t>participat</w:t>
      </w:r>
      <w:proofErr w:type="spellEnd"/>
      <w:r w:rsidRPr="6BB29EF5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-ES"/>
        </w:rPr>
        <w:t xml:space="preserve"> en el </w:t>
      </w:r>
      <w:proofErr w:type="spellStart"/>
      <w:r w:rsidRPr="6BB29EF5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-ES"/>
        </w:rPr>
        <w:t>procés</w:t>
      </w:r>
      <w:proofErr w:type="spellEnd"/>
      <w:r w:rsidRPr="6BB29EF5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-ES"/>
        </w:rPr>
        <w:t xml:space="preserve"> </w:t>
      </w:r>
      <w:proofErr w:type="spellStart"/>
      <w:r w:rsidRPr="6BB29EF5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-ES"/>
        </w:rPr>
        <w:t>d'admissió</w:t>
      </w:r>
      <w:proofErr w:type="spellEnd"/>
      <w:r w:rsidRPr="6BB29EF5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-ES"/>
        </w:rPr>
        <w:t xml:space="preserve"> i </w:t>
      </w:r>
      <w:r w:rsidRPr="6BB29EF5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a-ES"/>
        </w:rPr>
        <w:t xml:space="preserve">que </w:t>
      </w:r>
      <w:proofErr w:type="spellStart"/>
      <w:r w:rsidRPr="6BB29EF5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a-ES"/>
        </w:rPr>
        <w:t>estiguen</w:t>
      </w:r>
      <w:proofErr w:type="spellEnd"/>
      <w:r w:rsidRPr="6BB29EF5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a-ES"/>
        </w:rPr>
        <w:t xml:space="preserve"> presents, les places vacants existents </w:t>
      </w:r>
      <w:r w:rsidRPr="6BB29EF5" w:rsidR="63271AB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ca-ES"/>
        </w:rPr>
        <w:t>CORRESPONENT ALS CICLES DE:</w:t>
      </w:r>
    </w:p>
    <w:p xmlns:wp14="http://schemas.microsoft.com/office/word/2010/wordml" w:rsidP="63271AB1" w14:paraId="36E92976" wp14:textId="43461E6D">
      <w:pPr>
        <w:spacing w:line="276" w:lineRule="auto"/>
        <w:ind w:left="709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s-ES"/>
        </w:rPr>
      </w:pPr>
    </w:p>
    <w:tbl>
      <w:tblPr>
        <w:tblStyle w:val="TableNormal"/>
        <w:tblW w:w="0" w:type="auto"/>
        <w:tblInd w:w="690" w:type="dxa"/>
        <w:tblLayout w:type="fixed"/>
        <w:tblLook w:val="04A0" w:firstRow="1" w:lastRow="0" w:firstColumn="1" w:lastColumn="0" w:noHBand="0" w:noVBand="1"/>
      </w:tblPr>
      <w:tblGrid>
        <w:gridCol w:w="420"/>
        <w:gridCol w:w="3525"/>
        <w:gridCol w:w="3405"/>
        <w:gridCol w:w="1125"/>
        <w:gridCol w:w="1065"/>
      </w:tblGrid>
      <w:tr w:rsidR="63271AB1" w:rsidTr="63271AB1" w14:paraId="23251A76">
        <w:tc>
          <w:tcPr>
            <w:tcW w:w="3945" w:type="dxa"/>
            <w:gridSpan w:val="2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shd w:val="clear" w:color="auto" w:fill="D9E2F3"/>
            <w:tcMar/>
            <w:vAlign w:val="top"/>
          </w:tcPr>
          <w:p w:rsidR="63271AB1" w:rsidP="63271AB1" w:rsidRDefault="63271AB1" w14:paraId="41CA5C40" w14:textId="3474EC42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271AB1" w:rsidR="63271AB1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CICLE FORMATIU</w:t>
            </w:r>
          </w:p>
          <w:p w:rsidR="63271AB1" w:rsidP="63271AB1" w:rsidRDefault="63271AB1" w14:paraId="392D8BE3" w14:textId="444CC53A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271AB1" w:rsidR="63271AB1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GRADO SUPERIOR</w:t>
            </w:r>
          </w:p>
        </w:tc>
        <w:tc>
          <w:tcPr>
            <w:tcW w:w="340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shd w:val="clear" w:color="auto" w:fill="D9E2F3"/>
            <w:tcMar/>
            <w:vAlign w:val="top"/>
          </w:tcPr>
          <w:p w:rsidR="63271AB1" w:rsidP="63271AB1" w:rsidRDefault="63271AB1" w14:paraId="14DA5A9D" w14:textId="5B5CB390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271AB1" w:rsidR="63271AB1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MODALITAT</w:t>
            </w:r>
          </w:p>
        </w:tc>
        <w:tc>
          <w:tcPr>
            <w:tcW w:w="112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shd w:val="clear" w:color="auto" w:fill="D9E2F3"/>
            <w:tcMar/>
            <w:vAlign w:val="top"/>
          </w:tcPr>
          <w:p w:rsidR="63271AB1" w:rsidP="63271AB1" w:rsidRDefault="63271AB1" w14:paraId="2F8F01EB" w14:textId="396F499F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271AB1" w:rsidR="63271AB1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HORA</w:t>
            </w:r>
          </w:p>
        </w:tc>
        <w:tc>
          <w:tcPr>
            <w:tcW w:w="106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shd w:val="clear" w:color="auto" w:fill="D9E2F3"/>
            <w:tcMar/>
            <w:vAlign w:val="top"/>
          </w:tcPr>
          <w:p w:rsidR="63271AB1" w:rsidP="63271AB1" w:rsidRDefault="63271AB1" w14:paraId="50F2E028" w14:textId="70C4CE14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271AB1" w:rsidR="63271AB1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LLOC</w:t>
            </w:r>
          </w:p>
        </w:tc>
      </w:tr>
      <w:tr w:rsidR="63271AB1" w:rsidTr="63271AB1" w14:paraId="293F3293">
        <w:tc>
          <w:tcPr>
            <w:tcW w:w="420" w:type="dxa"/>
            <w:vMerge w:val="restart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63271AB1" w:rsidP="63271AB1" w:rsidRDefault="63271AB1" w14:paraId="27775717" w14:textId="7A1825D6">
            <w:pPr>
              <w:rPr>
                <w:rFonts w:ascii="Liberation Serif" w:hAnsi="Liberation Serif" w:eastAsia="Liberation Serif" w:cs="Liberation Serif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63271AB1" w:rsidP="63271AB1" w:rsidRDefault="63271AB1" w14:paraId="1A0E08F2" w14:textId="22C222A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271AB1" w:rsidR="63271AB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  <w:t>Promoció de la Igualtat de Gènere</w:t>
            </w:r>
          </w:p>
        </w:tc>
        <w:tc>
          <w:tcPr>
            <w:tcW w:w="340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63271AB1" w:rsidP="63271AB1" w:rsidRDefault="63271AB1" w14:paraId="4A3CD9BD" w14:textId="0906FBF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3271AB1" w:rsidR="63271AB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PRESENCIAL   VESPRADA</w:t>
            </w:r>
          </w:p>
        </w:tc>
        <w:tc>
          <w:tcPr>
            <w:tcW w:w="112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63271AB1" w:rsidP="63271AB1" w:rsidRDefault="63271AB1" w14:paraId="19698D77" w14:textId="5A1EA4A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271AB1" w:rsidR="63271AB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  <w:t>15.00 h</w:t>
            </w:r>
          </w:p>
        </w:tc>
        <w:tc>
          <w:tcPr>
            <w:tcW w:w="1065" w:type="dxa"/>
            <w:vMerge w:val="restart"/>
            <w:tcBorders>
              <w:top w:val="single" w:color="000000" w:themeColor="accent6" w:sz="6"/>
              <w:left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63271AB1" w:rsidP="63271AB1" w:rsidRDefault="63271AB1" w14:paraId="389085E4" w14:textId="7355E72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3271AB1" w:rsidR="63271AB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ca-ES"/>
              </w:rPr>
              <w:t>Saló d’actes</w:t>
            </w:r>
          </w:p>
        </w:tc>
      </w:tr>
      <w:tr w:rsidR="63271AB1" w:rsidTr="63271AB1" w14:paraId="39F46F68">
        <w:tc>
          <w:tcPr>
            <w:tcW w:w="420" w:type="dxa"/>
            <w:vMerge/>
            <w:tcBorders>
              <w:top w:sz="0"/>
              <w:left w:val="single" w:color="000000" w:themeColor="accent6" w:sz="0"/>
              <w:bottom w:sz="0"/>
              <w:right w:val="single" w:color="000000" w:themeColor="accent6" w:sz="0"/>
            </w:tcBorders>
            <w:tcMar/>
            <w:vAlign w:val="center"/>
          </w:tcPr>
          <w:p w14:paraId="206D67DE"/>
        </w:tc>
        <w:tc>
          <w:tcPr>
            <w:tcW w:w="352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63271AB1" w:rsidP="63271AB1" w:rsidRDefault="63271AB1" w14:paraId="63399739" w14:textId="5B94A57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271AB1" w:rsidR="63271AB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  <w:t>Animació Sociocultural i Turística</w:t>
            </w:r>
          </w:p>
        </w:tc>
        <w:tc>
          <w:tcPr>
            <w:tcW w:w="340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63271AB1" w:rsidP="63271AB1" w:rsidRDefault="63271AB1" w14:paraId="6338A68D" w14:textId="34A7785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3271AB1" w:rsidR="63271AB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SEMIPRESENCIAL</w:t>
            </w:r>
          </w:p>
        </w:tc>
        <w:tc>
          <w:tcPr>
            <w:tcW w:w="112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63271AB1" w:rsidP="63271AB1" w:rsidRDefault="63271AB1" w14:paraId="0921AE20" w14:textId="291B431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271AB1" w:rsidR="63271AB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  <w:t>15.15 h</w:t>
            </w:r>
          </w:p>
        </w:tc>
        <w:tc>
          <w:tcPr>
            <w:tcW w:w="1065" w:type="dxa"/>
            <w:vMerge/>
            <w:tcBorders>
              <w:top w:sz="0"/>
              <w:left w:val="single" w:color="000000" w:themeColor="accent6" w:sz="0"/>
              <w:bottom w:sz="0"/>
              <w:right w:val="single" w:color="000000" w:themeColor="accent6" w:sz="0"/>
            </w:tcBorders>
            <w:tcMar/>
            <w:vAlign w:val="center"/>
          </w:tcPr>
          <w:p w14:paraId="1D4606F8"/>
        </w:tc>
      </w:tr>
      <w:tr w:rsidR="63271AB1" w:rsidTr="63271AB1" w14:paraId="651EFBEB">
        <w:tc>
          <w:tcPr>
            <w:tcW w:w="420" w:type="dxa"/>
            <w:vMerge/>
            <w:tcBorders>
              <w:top w:sz="0"/>
              <w:left w:val="single" w:color="000000" w:themeColor="accent6" w:sz="0"/>
              <w:bottom w:sz="0"/>
              <w:right w:val="single" w:color="000000" w:themeColor="accent6" w:sz="0"/>
            </w:tcBorders>
            <w:tcMar/>
            <w:vAlign w:val="center"/>
          </w:tcPr>
          <w:p w14:paraId="06DD104D"/>
        </w:tc>
        <w:tc>
          <w:tcPr>
            <w:tcW w:w="352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63271AB1" w:rsidP="63271AB1" w:rsidRDefault="63271AB1" w14:paraId="3FD23C04" w14:textId="1B3E89D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271AB1" w:rsidR="63271AB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  <w:t>Animació Sociocultural i Turística</w:t>
            </w:r>
          </w:p>
        </w:tc>
        <w:tc>
          <w:tcPr>
            <w:tcW w:w="340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63271AB1" w:rsidP="63271AB1" w:rsidRDefault="63271AB1" w14:paraId="54777AA6" w14:textId="2A0F936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3271AB1" w:rsidR="63271AB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PRESENCIAL</w:t>
            </w:r>
          </w:p>
          <w:p w:rsidR="63271AB1" w:rsidP="63271AB1" w:rsidRDefault="63271AB1" w14:paraId="14758C83" w14:textId="33F6C85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3271AB1" w:rsidR="63271AB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MATÍ I VESPRADA</w:t>
            </w:r>
          </w:p>
        </w:tc>
        <w:tc>
          <w:tcPr>
            <w:tcW w:w="112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63271AB1" w:rsidP="63271AB1" w:rsidRDefault="63271AB1" w14:paraId="56FFA171" w14:textId="6F46EC9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271AB1" w:rsidR="63271AB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  <w:t>15.30 h</w:t>
            </w:r>
          </w:p>
        </w:tc>
        <w:tc>
          <w:tcPr>
            <w:tcW w:w="1065" w:type="dxa"/>
            <w:vMerge/>
            <w:tcBorders>
              <w:top w:sz="0"/>
              <w:left w:val="single" w:color="000000" w:themeColor="accent6" w:sz="0"/>
              <w:bottom w:sz="0"/>
              <w:right w:val="single" w:color="000000" w:themeColor="accent6" w:sz="0"/>
            </w:tcBorders>
            <w:tcMar/>
            <w:vAlign w:val="center"/>
          </w:tcPr>
          <w:p w14:paraId="44C75568"/>
        </w:tc>
      </w:tr>
      <w:tr w:rsidR="63271AB1" w:rsidTr="63271AB1" w14:paraId="67403177">
        <w:tc>
          <w:tcPr>
            <w:tcW w:w="420" w:type="dxa"/>
            <w:vMerge/>
            <w:tcBorders>
              <w:top w:val="single" w:color="000000" w:themeColor="accent6" w:sz="0"/>
              <w:left w:val="single" w:color="000000" w:themeColor="accent6" w:sz="0"/>
              <w:bottom w:sz="0"/>
              <w:right w:val="single" w:color="000000" w:themeColor="accent6" w:sz="0"/>
            </w:tcBorders>
            <w:tcMar/>
            <w:vAlign w:val="center"/>
          </w:tcPr>
          <w:p w14:paraId="442ACC2E"/>
        </w:tc>
        <w:tc>
          <w:tcPr>
            <w:tcW w:w="352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63271AB1" w:rsidP="63271AB1" w:rsidRDefault="63271AB1" w14:paraId="3D7DEAA7" w14:textId="6C123598">
            <w:pPr>
              <w:spacing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271AB1" w:rsidR="63271AB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  <w:t>Integració Social Nocturn</w:t>
            </w:r>
          </w:p>
        </w:tc>
        <w:tc>
          <w:tcPr>
            <w:tcW w:w="340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63271AB1" w:rsidP="63271AB1" w:rsidRDefault="63271AB1" w14:paraId="58397111" w14:textId="17641C6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3271AB1" w:rsidR="63271AB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PRESENCIAL NOCTURN</w:t>
            </w:r>
          </w:p>
        </w:tc>
        <w:tc>
          <w:tcPr>
            <w:tcW w:w="112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63271AB1" w:rsidP="63271AB1" w:rsidRDefault="63271AB1" w14:paraId="7C99C984" w14:textId="535610D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271AB1" w:rsidR="63271AB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  <w:t>15.45 h</w:t>
            </w:r>
          </w:p>
        </w:tc>
        <w:tc>
          <w:tcPr>
            <w:tcW w:w="1065" w:type="dxa"/>
            <w:vMerge/>
            <w:tcBorders>
              <w:top w:val="single" w:color="000000" w:themeColor="accent6" w:sz="0"/>
              <w:left w:val="single" w:color="000000" w:themeColor="accent6" w:sz="0"/>
              <w:bottom w:sz="0"/>
              <w:right w:val="single" w:color="000000" w:themeColor="accent6" w:sz="0"/>
            </w:tcBorders>
            <w:tcMar/>
            <w:vAlign w:val="center"/>
          </w:tcPr>
          <w:p w14:paraId="4026FE22"/>
        </w:tc>
      </w:tr>
    </w:tbl>
    <w:p xmlns:wp14="http://schemas.microsoft.com/office/word/2010/wordml" w:rsidP="63271AB1" w14:paraId="47B48E1A" wp14:textId="2ADBE708">
      <w:pPr>
        <w:spacing w:line="276" w:lineRule="auto"/>
        <w:ind w:left="709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s-ES"/>
        </w:rPr>
      </w:pPr>
    </w:p>
    <w:p xmlns:wp14="http://schemas.microsoft.com/office/word/2010/wordml" w:rsidP="63271AB1" w14:paraId="0605AD76" wp14:textId="5B695BD7">
      <w:pPr>
        <w:spacing w:line="276" w:lineRule="auto"/>
        <w:ind w:left="709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s-ES"/>
        </w:rPr>
      </w:pPr>
    </w:p>
    <w:p xmlns:wp14="http://schemas.microsoft.com/office/word/2010/wordml" w:rsidP="63271AB1" w14:paraId="71957936" wp14:textId="249CAAAB">
      <w:pPr>
        <w:spacing w:line="276" w:lineRule="auto"/>
        <w:ind w:left="709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s-ES"/>
        </w:rPr>
      </w:pPr>
    </w:p>
    <w:p xmlns:wp14="http://schemas.microsoft.com/office/word/2010/wordml" w:rsidP="3DDECFDC" w14:paraId="04AC5BC5" wp14:textId="3C648FD4">
      <w:pPr>
        <w:pStyle w:val="Normal"/>
        <w:spacing w:line="276" w:lineRule="auto"/>
        <w:ind w:left="709"/>
        <w:jc w:val="both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auto" w:themeColor="accent6" w:themeTint="FF" w:themeShade="FF"/>
          <w:sz w:val="24"/>
          <w:szCs w:val="24"/>
          <w:u w:val="none"/>
          <w:vertAlign w:val="baseline"/>
          <w:lang w:val="es-ES"/>
        </w:rPr>
      </w:pPr>
      <w:r w:rsidRPr="3DDECFDC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-ES"/>
        </w:rPr>
        <w:t xml:space="preserve">La persona </w:t>
      </w:r>
      <w:proofErr w:type="spellStart"/>
      <w:r w:rsidRPr="3DDECFDC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-ES"/>
        </w:rPr>
        <w:t>interessada</w:t>
      </w:r>
      <w:proofErr w:type="spellEnd"/>
      <w:r w:rsidRPr="3DDECFDC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-ES"/>
        </w:rPr>
        <w:t xml:space="preserve"> ha </w:t>
      </w:r>
      <w:proofErr w:type="spellStart"/>
      <w:r w:rsidRPr="3DDECFDC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-ES"/>
        </w:rPr>
        <w:t>d'acudir</w:t>
      </w:r>
      <w:proofErr w:type="spellEnd"/>
      <w:r w:rsidRPr="3DDECFDC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-ES"/>
        </w:rPr>
        <w:t xml:space="preserve"> </w:t>
      </w:r>
      <w:proofErr w:type="spellStart"/>
      <w:r w:rsidRPr="3DDECFDC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-ES"/>
        </w:rPr>
        <w:t>personalment</w:t>
      </w:r>
      <w:proofErr w:type="spellEnd"/>
      <w:r w:rsidRPr="3DDECFDC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-ES"/>
        </w:rPr>
        <w:t xml:space="preserve"> </w:t>
      </w:r>
      <w:proofErr w:type="spellStart"/>
      <w:r w:rsidRPr="3DDECFDC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-ES"/>
        </w:rPr>
        <w:t>amb</w:t>
      </w:r>
      <w:proofErr w:type="spellEnd"/>
      <w:r w:rsidRPr="3DDECFDC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-ES"/>
        </w:rPr>
        <w:t xml:space="preserve"> la </w:t>
      </w:r>
      <w:proofErr w:type="spellStart"/>
      <w:r w:rsidRPr="3DDECFDC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-ES"/>
        </w:rPr>
        <w:t>instància</w:t>
      </w:r>
      <w:proofErr w:type="spellEnd"/>
      <w:r w:rsidRPr="3DDECFDC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-ES"/>
        </w:rPr>
        <w:t xml:space="preserve"> de </w:t>
      </w:r>
      <w:proofErr w:type="spellStart"/>
      <w:r w:rsidRPr="3DDECFDC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-ES"/>
        </w:rPr>
        <w:t>sol·licitud</w:t>
      </w:r>
      <w:proofErr w:type="spellEnd"/>
      <w:r w:rsidRPr="3DDECFDC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-ES"/>
        </w:rPr>
        <w:t xml:space="preserve"> de </w:t>
      </w:r>
      <w:r w:rsidRPr="3DDECFDC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 xml:space="preserve">places i la nota </w:t>
      </w:r>
      <w:proofErr w:type="spellStart"/>
      <w:r w:rsidRPr="3DDECFDC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>d’accés</w:t>
      </w:r>
      <w:proofErr w:type="spellEnd"/>
      <w:r w:rsidRPr="3DDECFDC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 xml:space="preserve"> (o </w:t>
      </w:r>
      <w:proofErr w:type="spellStart"/>
      <w:r w:rsidRPr="3DDECFDC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>autoritzar</w:t>
      </w:r>
      <w:proofErr w:type="spellEnd"/>
      <w:r w:rsidRPr="3DDECFDC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 xml:space="preserve"> a una </w:t>
      </w:r>
      <w:proofErr w:type="spellStart"/>
      <w:r w:rsidRPr="3DDECFDC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>altra</w:t>
      </w:r>
      <w:proofErr w:type="spellEnd"/>
      <w:r w:rsidRPr="3DDECFDC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 xml:space="preserve"> persona, </w:t>
      </w:r>
      <w:proofErr w:type="spellStart"/>
      <w:r w:rsidRPr="3DDECFDC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>autorització</w:t>
      </w:r>
      <w:proofErr w:type="spellEnd"/>
      <w:r w:rsidRPr="3DDECFDC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 xml:space="preserve"> signada i </w:t>
      </w:r>
      <w:proofErr w:type="spellStart"/>
      <w:r w:rsidRPr="3DDECFDC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>còpia</w:t>
      </w:r>
      <w:proofErr w:type="spellEnd"/>
      <w:r w:rsidRPr="3DDECFDC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 xml:space="preserve"> del DNI). </w:t>
      </w:r>
      <w:r w:rsidRPr="3DDECFDC" w:rsidR="3DDECFD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 xml:space="preserve">També has de portar el </w:t>
      </w:r>
      <w:proofErr w:type="spellStart"/>
      <w:r w:rsidRPr="3DDECFDC" w:rsidR="3DDECFDC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>certificat</w:t>
      </w:r>
      <w:proofErr w:type="spellEnd"/>
      <w:r w:rsidRPr="3DDECFDC" w:rsidR="3DDECFDC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 xml:space="preserve"> </w:t>
      </w:r>
      <w:proofErr w:type="spellStart"/>
      <w:r w:rsidRPr="3DDECFDC" w:rsidR="3DDECFDC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>d'estudis</w:t>
      </w:r>
      <w:proofErr w:type="spellEnd"/>
      <w:r w:rsidRPr="3DDECFDC" w:rsidR="3DDECFDC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 xml:space="preserve"> </w:t>
      </w:r>
      <w:r w:rsidRPr="3DDECFDC" w:rsidR="3DDECFD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 xml:space="preserve">que et </w:t>
      </w:r>
      <w:proofErr w:type="spellStart"/>
      <w:r w:rsidRPr="3DDECFDC" w:rsidR="3DDECFD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>permet</w:t>
      </w:r>
      <w:proofErr w:type="spellEnd"/>
      <w:r w:rsidRPr="3DDECFDC" w:rsidR="3DDECFD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 xml:space="preserve"> </w:t>
      </w:r>
      <w:proofErr w:type="spellStart"/>
      <w:r w:rsidRPr="3DDECFDC" w:rsidR="3DDECFD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>accedir</w:t>
      </w:r>
      <w:proofErr w:type="spellEnd"/>
      <w:r w:rsidRPr="3DDECFDC" w:rsidR="3DDECFD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 xml:space="preserve"> al </w:t>
      </w:r>
      <w:proofErr w:type="gramStart"/>
      <w:r w:rsidRPr="3DDECFDC" w:rsidR="3DDECFD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>cicle</w:t>
      </w:r>
      <w:proofErr w:type="gramEnd"/>
      <w:r w:rsidRPr="3DDECFDC" w:rsidR="3DDECFD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>.</w:t>
      </w:r>
    </w:p>
    <w:p xmlns:wp14="http://schemas.microsoft.com/office/word/2010/wordml" w:rsidP="63271AB1" wp14:textId="77777777" w14:paraId="6EC5BF55">
      <w:pPr>
        <w:pStyle w:val="Normal"/>
        <w:tabs>
          <w:tab w:val="clear" w:pos="709"/>
        </w:tabs>
        <w:ind w:left="0" w:right="0" w:hanging="0"/>
        <w:rPr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vertAlign w:val="baseline"/>
        </w:rPr>
      </w:pPr>
    </w:p>
    <w:sectPr>
      <w:headerReference w:type="default" r:id="rId2"/>
      <w:footerReference w:type="default" r:id="rId3"/>
      <w:type w:val="nextPage"/>
      <w:pgSz w:w="11906" w:h="16838" w:orient="portrait"/>
      <w:pgMar w:top="568" w:right="1127" w:bottom="1134" w:left="654" w:header="720" w:footer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77AE4EEA" wp14:textId="77777777">
    <w:pPr>
      <w:pStyle w:val="Piedepgina"/>
      <w:rPr/>
    </w:pPr>
    <w:r>
      <w:rPr/>
      <w:drawing>
        <wp:anchor xmlns:wp14="http://schemas.microsoft.com/office/word/2010/wordprocessingDrawing" distT="6350" distB="6350" distL="6350" distR="6350" simplePos="0" relativeHeight="3" behindDoc="0" locked="0" layoutInCell="0" allowOverlap="1" wp14:anchorId="1E57BA8C" wp14:editId="7777777">
          <wp:simplePos x="0" y="0"/>
          <wp:positionH relativeFrom="column">
            <wp:posOffset>4043680</wp:posOffset>
          </wp:positionH>
          <wp:positionV relativeFrom="paragraph">
            <wp:posOffset>635</wp:posOffset>
          </wp:positionV>
          <wp:extent cx="1405890" cy="435610"/>
          <wp:effectExtent l="0" t="0" r="0" b="0"/>
          <wp:wrapSquare wrapText="bothSides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xmlns:wp14="http://schemas.microsoft.com/office/word/2010/wordprocessingDrawing" distT="6350" distB="6350" distL="6350" distR="6350" simplePos="0" relativeHeight="4" behindDoc="0" locked="0" layoutInCell="0" allowOverlap="1" wp14:anchorId="2C81C0E8" wp14:editId="7777777">
          <wp:simplePos x="0" y="0"/>
          <wp:positionH relativeFrom="column">
            <wp:posOffset>5514975</wp:posOffset>
          </wp:positionH>
          <wp:positionV relativeFrom="paragraph">
            <wp:posOffset>5715</wp:posOffset>
          </wp:positionV>
          <wp:extent cx="899160" cy="405130"/>
          <wp:effectExtent l="0" t="0" r="0" b="0"/>
          <wp:wrapSquare wrapText="bothSides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1D0EEE26" wp14:textId="77777777">
    <w:pPr>
      <w:pStyle w:val="Encabezado"/>
      <w:rPr/>
    </w:pPr>
    <w:r>
      <w:rPr/>
      <w:drawing>
        <wp:anchor xmlns:wp14="http://schemas.microsoft.com/office/word/2010/wordprocessingDrawing" distT="6350" distB="6350" distL="6350" distR="6350" simplePos="0" relativeHeight="2" behindDoc="0" locked="0" layoutInCell="0" allowOverlap="1" wp14:anchorId="43CA689B" wp14:editId="7777777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997575" cy="899795"/>
          <wp:effectExtent l="0" t="0" r="0" b="0"/>
          <wp:wrapSquare wrapText="bothSides"/>
          <wp:docPr id="1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9757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8"/>
      <w:numFmt w:val="decimal"/>
      <w:lvlText w:val="%1.0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49" w:hanging="54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  <w:nsid w:val="ab380e6"/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38c8ddb"/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9"/>
  <w:autoHyphenation w:val="true"/>
  <w:compat>
    <w:compatSetting w:name="compatibilityMode" w:uri="http://schemas.microsoft.com/office/word" w:val="15"/>
  </w:compat>
  <w:rsids>
    <w:rsidRoot w:val="4F9F25DB"/>
    <w:rsid w:val="05E4746B"/>
    <w:rsid w:val="0B112748"/>
    <w:rsid w:val="0DFE5572"/>
    <w:rsid w:val="17E14908"/>
    <w:rsid w:val="17E14908"/>
    <w:rsid w:val="190B57C9"/>
    <w:rsid w:val="1D6C6BCE"/>
    <w:rsid w:val="338C05EB"/>
    <w:rsid w:val="3DDECFDC"/>
    <w:rsid w:val="3F7AA03D"/>
    <w:rsid w:val="4204891D"/>
    <w:rsid w:val="4F9F25DB"/>
    <w:rsid w:val="55254C21"/>
    <w:rsid w:val="5EBFA4F0"/>
    <w:rsid w:val="63178A09"/>
    <w:rsid w:val="63271AB1"/>
    <w:rsid w:val="64B35A6A"/>
    <w:rsid w:val="678D2F8D"/>
    <w:rsid w:val="678D2F8D"/>
    <w:rsid w:val="6BB29EF5"/>
    <w:rsid w:val="79042482"/>
    <w:rsid w:val="7A8C1B6C"/>
    <w:rsid w:val="7C02762F"/>
    <w:rsid w:val="7EED2F71"/>
  </w:rsids>
  <w14:docId w14:val="2ED8E628"/>
  <w15:docId w15:val="{E328DABE-68B4-409B-A7A6-626B87680A2C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SimSun" w:cs="Mangal"/>
        <w:kern w:val="2"/>
        <w:sz w:val="24"/>
        <w:szCs w:val="24"/>
        <w:lang w:val="es-ES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val="clear" w:fill="auto"/>
      <w:suppressAutoHyphens w:val="true"/>
      <w:kinsoku w:val="true"/>
      <w:overflowPunct w:val="true"/>
      <w:autoSpaceDE w:val="true"/>
      <w:bidi w:val="0"/>
      <w:snapToGrid w:val="true"/>
      <w:spacing w:line="240" w:lineRule="auto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val="clear" w:fill="auto"/>
      <w:vertAlign w:val="baseline"/>
      <w:em w:val="none"/>
      <w:lang w:val="es-ES" w:eastAsia="zh-CN" w:bidi="hi-IN"/>
    </w:rPr>
  </w:style>
  <w:style w:type="character" w:styleId="Fuentedeprrafopredeter">
    <w:name w:val="Fuente de párrafo predeter."/>
    <w:qFormat/>
    <w:rPr/>
  </w:style>
  <w:style w:type="character" w:styleId="EnlladInternet">
    <w:name w:val="Enllaç d'Internet"/>
    <w:rPr>
      <w:color w:val="000080"/>
      <w:u w:val="single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val="clear" w:fill="auto"/>
      <w:suppressAutoHyphens w:val="true"/>
      <w:kinsoku w:val="true"/>
      <w:overflowPunct w:val="true"/>
      <w:autoSpaceDE w:val="true"/>
      <w:bidi w:val="0"/>
      <w:snapToGrid w:val="true"/>
      <w:spacing w:line="240" w:lineRule="auto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val="clear" w:fill="auto"/>
      <w:vertAlign w:val="baseline"/>
      <w:em w:val="none"/>
      <w:lang w:val="es-ES" w:eastAsia="zh-CN" w:bidi="hi-IN"/>
    </w:rPr>
  </w:style>
  <w:style w:type="paragraph" w:styleId="Encapalament">
    <w:name w:val="Encapçalament"/>
    <w:basedOn w:val="Normal"/>
    <w:next w:val="Cosdeltext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sdeltext">
    <w:name w:val="Body Text"/>
    <w:basedOn w:val="Normal"/>
    <w:pPr>
      <w:suppressAutoHyphens w:val="true"/>
      <w:spacing w:before="0" w:after="140" w:line="288" w:lineRule="auto"/>
    </w:pPr>
    <w:rPr/>
  </w:style>
  <w:style w:type="paragraph" w:styleId="Lista">
    <w:name w:val="Lista"/>
    <w:basedOn w:val="Cosdeltext"/>
    <w:qFormat/>
    <w:pPr>
      <w:suppressAutoHyphens w:val="true"/>
    </w:pPr>
    <w:rPr/>
  </w:style>
  <w:style w:type="paragraph" w:styleId="Descripcin">
    <w:name w:val="Descripció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ex">
    <w:name w:val="Índex"/>
    <w:basedOn w:val="Normal"/>
    <w:qFormat/>
    <w:pPr>
      <w:suppressLineNumbers/>
      <w:suppressAutoHyphens w:val="true"/>
    </w:pPr>
    <w:rPr/>
  </w:style>
  <w:style w:type="paragraph" w:styleId="Encabezado">
    <w:name w:val="Encabezado"/>
    <w:basedOn w:val="Normal"/>
    <w:qFormat/>
    <w:pPr>
      <w:suppressLineNumbers/>
      <w:tabs>
        <w:tab w:val="clear" w:pos="709"/>
        <w:tab w:val="center" w:leader="none" w:pos="4819"/>
        <w:tab w:val="right" w:leader="none" w:pos="9638"/>
      </w:tabs>
      <w:suppressAutoHyphens w:val="true"/>
    </w:pPr>
    <w:rPr/>
  </w:style>
  <w:style w:type="paragraph" w:styleId="Piedepgina">
    <w:name w:val="Pie de página"/>
    <w:basedOn w:val="Normal"/>
    <w:qFormat/>
    <w:pPr>
      <w:suppressLineNumbers/>
      <w:tabs>
        <w:tab w:val="clear" w:pos="709"/>
        <w:tab w:val="center" w:leader="none" w:pos="4819"/>
        <w:tab w:val="right" w:leader="none" w:pos="9638"/>
      </w:tabs>
      <w:suppressAutoHyphens w:val="true"/>
    </w:pPr>
    <w:rPr/>
  </w:style>
  <w:style w:type="paragraph" w:styleId="Prrafodelista">
    <w:name w:val="Párrafo de lista"/>
    <w:basedOn w:val="Normal1"/>
    <w:qFormat/>
    <w:pPr>
      <w:tabs>
        <w:tab w:val="clear" w:pos="709"/>
      </w:tabs>
      <w:suppressAutoHyphens w:val="true"/>
      <w:ind w:left="720" w:right="0" w:hanging="0"/>
    </w:pPr>
    <w:rPr>
      <w:szCs w:val="21"/>
    </w:rPr>
  </w:style>
  <w:style w:type="paragraph" w:styleId="Capaleraipeu">
    <w:name w:val="Capçalera i peu"/>
    <w:basedOn w:val="Normal"/>
    <w:qFormat/>
    <w:pPr>
      <w:suppressLineNumbers/>
      <w:tabs>
        <w:tab w:val="clear" w:pos="709"/>
        <w:tab w:val="center" w:leader="none" w:pos="4819"/>
        <w:tab w:val="right" w:leader="none" w:pos="9638"/>
      </w:tabs>
    </w:pPr>
    <w:rPr/>
  </w:style>
  <w:style w:type="paragraph" w:styleId="Capalera">
    <w:name w:val="Header"/>
    <w:basedOn w:val="Capaleraipeu"/>
    <w:pPr>
      <w:suppressLineNumbers/>
    </w:pPr>
    <w:rPr/>
  </w:style>
  <w:style w:type="paragraph" w:styleId="Peudepgina">
    <w:name w:val="Footer"/>
    <w:basedOn w:val="Capaleraipeu"/>
    <w:pPr>
      <w:suppressLineNumbers/>
    </w:pPr>
    <w:rPr/>
  </w:style>
  <w:style w:type="paragraph" w:styleId="Contingutdelataula">
    <w:name w:val="Contingut de la taula"/>
    <w:basedOn w:val="Normal"/>
    <w:qFormat/>
    <w:pPr>
      <w:suppressLineNumbers/>
    </w:pPr>
    <w:rPr/>
  </w:style>
  <w:style w:type="paragraph" w:styleId="Encapalamentdelataula">
    <w:name w:val="Encapçalament de la taula"/>
    <w:basedOn w:val="Contingutdelataula"/>
    <w:qFormat/>
    <w:pPr>
      <w:suppressLineNumbers/>
      <w:jc w:val="center"/>
    </w:pPr>
    <w:rPr>
      <w:b/>
      <w:bCs/>
    </w:rPr>
  </w:style>
  <w:style w:type="paragraph" w:styleId="Standard" w:customStyle="true">
    <w:uiPriority w:val="1"/>
    <w:name w:val="Standard"/>
    <w:basedOn w:val="Normal"/>
    <w:rsid w:val="63271AB1"/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oter" Target="footer1.xml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2020-07-28T11:51:00.0000000Z</dcterms:created>
  <dc:creator>Usuario</dc:creator>
  <dc:description/>
  <dc:language>es-ES</dc:language>
  <lastModifiedBy>MONTEJANO VILLALBA, JOSEFA</lastModifiedBy>
  <lastPrinted>2019-01-14T12:35:00.0000000Z</lastPrinted>
  <dcterms:modified xsi:type="dcterms:W3CDTF">2022-07-15T10:27:14.1729851Z</dcterms:modified>
  <revision>12</revision>
  <dc:subject/>
  <dc:title/>
</coreProperties>
</file>