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ENGLISH HOMEWORK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Estas son las actividades de la asignatura de Inglés que el alumnado debe realizar en las próximas semanas para seguir con la programación prevista por este departamento.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estos ejercicios se pueden y deben hacer por escrito, aunque en alguna parte de las instrucciones se lea "Listen" o no se especifique la palabra "Write " y deberán hacerse en la libreta, como es habitual. 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su realización deben utilizar el material fotocopiado que les ha sido entregado previamente por la profesora. También pueden hacer uso de cualquier otro material, físico o virtual, que les pueda ser útil (diccionarios, páginas web educativas,...)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Choices, choices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Vocabulary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Money and Shopping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      Page 30     Exercises 1,2,3.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Grammar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Perfect with FOR and SINCE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      Page 31     Exercises 1,2,3,4,5*.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Vocabulary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Free-time activities and phrasal verbs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      Page 32     Exercises 1,2,4*.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Grammar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Perfect with STILL, YET and ALREADY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33 Exercises 1,2,3*.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Grammar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Perfect with STILL, YET and ALREADY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34 Exercises 4,5,6*.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Wild in the country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      Page 35     Exercises 1,2,3.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 3 check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38     Exercises 1,2,3,4.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88" w:lineRule="auto"/>
        <w:ind w:left="707" w:right="0" w:hanging="28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Culture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Auckland, New Zealand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39     Exercises1,2,3,4.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(*) Estos ejercicios son de nivel de dificultad un poco más elevado, por lo tanto el alumnado podría dejar de hacerlos, siempre después de haberlo intentado.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alumnado que quiera ampliar, voluntariamente, su trabajo en esta asignatura, puede hacerlo consultando multitud de páginas web y aplicaciones de teléfono móvil con actividades autocorrectoras de todas las habilidades. 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Más adelante volveré a ponerme en contacto para seguir demandando trabajo por parte del alumnado, estudiar la forma de poder corregir las tareas y dar el correcto feedback, por este u otros medios.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Estaremos en contacto por medio de  las plataformas AULES o ITACA.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Carmen Escribano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Altea, 16 Marzo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Àmbit sociolingüístic (Aixa)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Instruccions: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Els exercicis els farem tots en el quadern.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Recorda usar sempre bolígraf blau o negre per a la realització dels exercicis, tenir cura de la presentació i la cal·ligrafia.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Activitats: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El món 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Elabora un globus terraqüi amb el material lliurat per la professora i comença a memoritzar països. En cas que no disposes del material el pots descarregar ací: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https://joachimesque.com/globe/le-paper-globe-A4-en.pdf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també pots consultar un vídeo amb el muntatge.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La narrativa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Realització de les activitats de les fotocòpies sobre el conte i la narrativa lliurades a l’alumnat. Si no les tens, posa’t en contacte amb mi a través d’Itaca/ Comunicacions.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banda això, haureu de respondre en la llibreta les següents qüestions que podeu resoldre investigant per la xarxa: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La narrativa. Digues quins són els elements de la narrativa i explica’ls. Digues també quina és l’estructura o parts d’un text narratiu. Què passa en cada part? Explica-ho.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Els subgèneres de la narrativa: quins són? Fes-ne una llista.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Anota les diferències entre la narrativa popular i la narrativa culta.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Explica les diferències entre el conte i la novel·la.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Esmenta (digues) quins són els subgèneres de la novel·la i afig algun exemple que recordes de cada tipus.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tens cap dubte ens podem comunicar a través d’Itaca/comunicacions. En breu també tindré habilitat el correu azmi_aic@gva.es al qual contestaré en dies i hores lectives tots els dubtes que puguen eixir. Sigueu responsables i ens veiem promptet! 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Altea, 16 de març de 2020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La proposta per a Valors Ètics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, des de hui fins al dia 20, és acabar de llegir el llibre 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El diari taronja de la Carlota. 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 partir d'eixe dia, depenent de com es desenvolupen els esdeveniments, donaré instruccions sobre la tasca a realitzar.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ind w:left="0" w:right="0" w:firstLine="0"/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  <w:rtl w:val="0"/>
        </w:rPr>
        <w:t xml:space="preserve">Per a qualsevol dubte, l'alumnat i les famílies poden comunicar-se amb mi per Itaca.</w:t>
      </w:r>
    </w:p>
    <w:p w:rsidR="00000000" w:rsidDel="00000000" w:rsidP="00000000" w:rsidRDefault="00000000" w:rsidRPr="00000000" w14:paraId="00000039">
      <w:pPr>
        <w:widowControl w:val="1"/>
        <w:ind w:left="0" w:right="0" w:firstLine="0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  <w:rtl w:val="0"/>
        </w:rPr>
        <w:t xml:space="preserve">Salutacions,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color w:val="888888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color w:val="888888"/>
          <w:sz w:val="24"/>
          <w:szCs w:val="24"/>
          <w:rtl w:val="0"/>
        </w:rPr>
        <w:br w:type="textWrapping"/>
        <w:br w:type="textWrapping"/>
        <w:t xml:space="preserve">--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rPr/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color w:val="1155cc"/>
            <w:sz w:val="24"/>
            <w:szCs w:val="24"/>
            <w:u w:val="single"/>
            <w:rtl w:val="0"/>
          </w:rPr>
          <w:t xml:space="preserve">http://about.me/elviragarcia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rPr>
          <w:rFonts w:ascii="Helvetica Neue" w:cs="Helvetica Neue" w:eastAsia="Helvetica Neue" w:hAnsi="Helvetica Neue"/>
          <w:b w:val="0"/>
          <w:i w:val="0"/>
          <w:smallCaps w:val="0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rPr>
          <w:rFonts w:ascii="Helvetica Neue" w:cs="Helvetica Neue" w:eastAsia="Helvetica Neue" w:hAnsi="Helvetica Neue"/>
          <w:b w:val="0"/>
          <w:i w:val="0"/>
          <w:smallCaps w:val="0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TASCA DE RELIGIÓ. 3º ESO.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Comenta la parábola del “Buen samaritano” en relación con el documental que vimos (El Astral):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mensaje nos aporta la parábola en relación con el problema de la inmigración ilegal?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¿Dónde crees que está la solución?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TAREAS DE EDUCACION FISICA 3º ESO A, B, C i PMAR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TAREA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 continuación os voy a proponer una serie de películas relacionadas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con la Educación física, vuestra tarea será elegir una de ellas,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visualizarla y contestar las siguientes películas: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1.      “Million Dolar Baby” (boxeo)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http://peliculasyestrenosonline.com/ver/million-dolar-baby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2.      Campeones (baloncesto)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hyperlink r:id="rId9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https://www.rtve.es/alacarta/videos/la-pelicula-de-la-semana/pelicula-semana-campeones/5471453/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En NETFLIX puedes encontrar la siguiente película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3.      Moneyball: rompiendo las reglas. (beisbol)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PREGUNTAS: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4.      Haz un breve resumen de la película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5.      Enumera aquellas cosas que piensas que son más relevantes y tengan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relación con el deporte.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6.      Realiza una opinión personal de la película desde el punto de vista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del deporte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TAREA 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La siguiente tarea consiste en recopilar juegos tradicionales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Valencianos o de otras comunidades o países. Así que,  como estaremos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muchos días en casa, tenéis que preguntar a vuestros padres, madres,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abuelos/as, tíos/as… como jugaban sin la presencia de las nuevas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tecnologías, cuáles eran los juegos en los que pasaban las tardes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después de salir del colegio. Al volver al instituto tendréis 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exponerlos.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right="0" w:firstLine="0"/>
        <w:rPr/>
      </w:pPr>
      <w:r w:rsidDel="00000000" w:rsidR="00000000" w:rsidRPr="00000000">
        <w:rPr>
          <w:rtl w:val="0"/>
        </w:rPr>
        <w:br w:type="textWrapping"/>
      </w:r>
      <w:bookmarkStart w:colFirst="0" w:colLast="0" w:name="3znysh7" w:id="3"/>
      <w:bookmarkEnd w:id="3"/>
      <w:r w:rsidDel="00000000" w:rsidR="00000000" w:rsidRPr="00000000">
        <w:rPr>
          <w:b w:val="0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TASQUES DE FRANCÉS</w:t>
      </w:r>
      <w:r w:rsidDel="00000000" w:rsidR="00000000" w:rsidRPr="00000000">
        <w:rPr>
          <w:b w:val="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0.0" w:type="dxa"/>
        <w:tblLayout w:type="fixed"/>
        <w:tblLook w:val="0000"/>
      </w:tblPr>
      <w:tblGrid>
        <w:gridCol w:w="4813"/>
        <w:gridCol w:w="4825"/>
        <w:tblGridChange w:id="0">
          <w:tblGrid>
            <w:gridCol w:w="4813"/>
            <w:gridCol w:w="4825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ESO FRANÇAIS (NIVEAU DÉBUTANTS)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-16 MARS 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 MOMIE DU LOUVRE 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chapitre 4, pages 40, 41, 42 et 43.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-23 MARS 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 MOMIE DU LOUVRE 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Lecture chapitre 5, pages 44 et 45.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pages 48 et 49.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-26 MARS 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 MOMIE DU LOUVRE 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pages 51, 52, 53 et 54.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-30 MARS 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 MOMIE DU LOUVRE :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Lecture chapitre 6, pages 55 et 56.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 AVRIL 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 MOMIE DU LOUVRE 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pages 58, 59 et 60.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-6 AVRIL 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 MOMIE DU LOUVRE 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pages 61, 62 et 63.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bookmarkStart w:colFirst="0" w:colLast="0" w:name="2et92p0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0.0" w:type="dxa"/>
        <w:tblLayout w:type="fixed"/>
        <w:tblLook w:val="0000"/>
      </w:tblPr>
      <w:tblGrid>
        <w:gridCol w:w="4809"/>
        <w:gridCol w:w="4829"/>
        <w:tblGridChange w:id="0">
          <w:tblGrid>
            <w:gridCol w:w="4809"/>
            <w:gridCol w:w="4829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66b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66b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ESO FRANÇAIS (NIVEAU AVANCÉ)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-18 MARS 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LETTRES DE MON MOULIN 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 1 page 41.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Lecture pages 42, 43 et 44.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-25 MARS 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LETTRES DE MON MOULIN :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pages 45 et 46.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-26 MARS 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LETTRES DE MON MOULIN 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page 47.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Lecture pages 48 et 49.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-1r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AVRIL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LETTRES DE MON MOULIN :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pages 51, 52 et 53.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 AVRIL 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LETTRES DE MON MOULIN 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Lecture pages 55 et 56.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pages 58 et 59.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-8 AVRIL 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LETTRES DE MON MOULIN 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21409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Exercices pages 60 et 61.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66b3"/>
          <w:sz w:val="24"/>
          <w:szCs w:val="24"/>
          <w:u w:val="singl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66b3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66b3"/>
          <w:sz w:val="24"/>
          <w:szCs w:val="24"/>
          <w:u w:val="none"/>
          <w:shd w:fill="auto" w:val="clear"/>
          <w:vertAlign w:val="baseline"/>
          <w:rtl w:val="0"/>
        </w:rPr>
        <w:t xml:space="preserve">: SE HAN DEPOSITADO LOS LIBROS DE LOS ALUMNOS QUE NO ASISTIERON A CLASE EL VIERNES 13 DE MARZO EN LA CONSERJERÍA DEL INSTITUTO.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0" w:before="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000000"/>
          <w:sz w:val="32"/>
          <w:szCs w:val="32"/>
          <w:rtl w:val="0"/>
        </w:rPr>
        <w:t xml:space="preserve">MÚSICA ( MILA)</w:t>
      </w:r>
    </w:p>
    <w:p w:rsidR="00000000" w:rsidDel="00000000" w:rsidP="00000000" w:rsidRDefault="00000000" w:rsidRPr="00000000" w14:paraId="00000085">
      <w:pPr>
        <w:widowControl w:val="1"/>
        <w:spacing w:after="283" w:before="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Hola xics i xiques!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Espere que esteu bé.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tasca de 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per a aquests dies: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932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estils musicals del segle XX: fer una xicoteta investigasió sobre l'estil musical que vàreu escollir l'últim dia de classe (llegiu bé els fulls que us vaig repartir, ahí explica exactament com cal realitzar aquesta activitat).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0" w:line="240" w:lineRule="auto"/>
        <w:ind w:left="932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 pràctica:  la cançó “Mediterrània” del grup La Fúmiga.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Trobareu tot el material a la plataforma AULES de conselleria: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Lletra de la cançó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Enllaç al vídeo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Acords per a aquells que teniu ukelele, o sabeu tocar la guitarra i/o el piano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Partitura per a tocar amb teclat o xilòfon (podeu descarregar-vos un teclat virtual o un xilòfon per a la tableta o el mòbil.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Partitura per a baix elèctric (es pot tocar amb una guitarra  utilitzant les 4 cordes més greus)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Àudio de la cançó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Vídeo de la cançó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Tots i totes heu de practicar la cançó en al menys dos aspectes: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part vocal.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part instrumental: trieu un instrument.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Intentarem enviar un vídeo tutorial per facilitat la tasca amb els instruments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 podeu accedir  a AULES mitjançant aquest enllaç: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" w:cs="Times" w:eastAsia="Times" w:hAnsi="Times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https://portal.edu.gva.es/cvtic/es/que-es-aules/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teclejant en google:    “aules gva”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pantalla principal veureu unes instruccions per accedir-hi.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Hui dilluns potser Aules no funcione o coste d'entrar. Estan fent tasques de manteniment per tal de poder donar a l'abast amb la quantitat d'usuaris que estem treballant al mateix temps a la plataforma.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teniu cap problema o dubte podeu posar-vos en contacte amb mi al correu: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" w:cs="Times" w:eastAsia="Times" w:hAnsi="Times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milaripoll@gmail.com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MÚSICA 3r ESO A PMAR: (Marta)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Hola xics i xiques! Espere que esteu bé.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La tasca de música per a aquests dies és la cançó “Mediterrània” del grup La Fúmiga. Trobareu tot el material a la plataforma AULES de conselleria: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Lletra de la cançó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Enllaç al vídeo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Acords per a aquells que teniu ukelele, o sabeu tocar la guitarra i/o el piano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Partitura per a tocar amb teclat o xilòfon (podeu descarregar-vos un teclat virtual o un xilòfon per a la tableta o el mòbil.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Partitura per a baix elèctric (es pot tocar amb una guitarra utilitzant les 4 cordes més greus)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Àudio de la cançó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Tots i totes heu de practicar la cançó en al menys dos aspectes: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part vocal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part instrumental (trieu un instrument)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Intentarem enviar un vídeo tutorial per facilitat la tasca amb els instruments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Hi podeu accedir a AULES mitjançant aquest enllaç: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https://portal.edu.gva.es/cvtic/es/que-es-aules/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o teclejant en google: “aules gva”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En la pantalla principal veureu unes instruccions per accedir-hi.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Hui dilluns potser Aules no funcione o coste d'entrar. Estan fent tasques de manteniment per tal de poder donar a l'abast amb la quantitat d'usuaris que estem treballant al mateix temps a la plataforma.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Si teniu cap problema o dubte podeu posar-vos en contacte amb mi al correu: </w:t>
      </w:r>
      <w:hyperlink r:id="rId13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martinaburgosaltaia@gmail.com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Una abraçada a tots i totes!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TECNOLOGIA</w:t>
      </w:r>
    </w:p>
    <w:p w:rsidR="00000000" w:rsidDel="00000000" w:rsidP="00000000" w:rsidRDefault="00000000" w:rsidRPr="00000000" w14:paraId="000000C5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  <w:sectPr>
          <w:pgSz w:h="16838" w:w="11906"/>
          <w:pgMar w:bottom="1134" w:top="1134" w:left="1134" w:right="1134" w:header="0" w:footer="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before="120" w:lineRule="auto"/>
        <w:rPr/>
      </w:pPr>
      <w:r w:rsidDel="00000000" w:rsidR="00000000" w:rsidRPr="00000000">
        <w:rPr>
          <w:rtl w:val="0"/>
        </w:rPr>
        <w:t xml:space="preserve">Aquí teniu l'adreça on els alumnes trobaràn la feina a fer. Al meu cas he utilitzat un blog perque vaig preveure que el servidor de conselleria es saturaria.</w:t>
      </w:r>
    </w:p>
    <w:p w:rsidR="00000000" w:rsidDel="00000000" w:rsidP="00000000" w:rsidRDefault="00000000" w:rsidRPr="00000000" w14:paraId="000000C8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120" w:lineRule="auto"/>
        <w:rPr>
          <w:rFonts w:ascii="Roboto" w:cs="Roboto" w:eastAsia="Roboto" w:hAnsi="Roboto"/>
          <w:b w:val="0"/>
          <w:i w:val="0"/>
          <w:smallCaps w:val="0"/>
          <w:color w:val="222222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color w:val="222222"/>
          <w:sz w:val="28"/>
          <w:szCs w:val="28"/>
          <w:rtl w:val="0"/>
        </w:rPr>
        <w:t xml:space="preserve">Aquesta és l'adreça de la pàgina:</w:t>
      </w:r>
    </w:p>
    <w:p w:rsidR="00000000" w:rsidDel="00000000" w:rsidP="00000000" w:rsidRDefault="00000000" w:rsidRPr="00000000" w14:paraId="000000CA">
      <w:pPr>
        <w:spacing w:after="0" w:before="120" w:lineRule="auto"/>
        <w:rPr/>
      </w:pPr>
      <w:hyperlink r:id="rId14">
        <w:r w:rsidDel="00000000" w:rsidR="00000000" w:rsidRPr="00000000">
          <w:rPr>
            <w:rFonts w:ascii="Roboto" w:cs="Roboto" w:eastAsia="Roboto" w:hAnsi="Roboto"/>
            <w:b w:val="0"/>
            <w:i w:val="0"/>
            <w:smallCaps w:val="0"/>
            <w:color w:val="1155cc"/>
            <w:sz w:val="28"/>
            <w:szCs w:val="28"/>
            <w:u w:val="single"/>
            <w:rtl w:val="0"/>
          </w:rPr>
          <w:t xml:space="preserve">https://tecnoespais.blogspot.com/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Ànims per als tutors i tutores!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Ens veiem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  <w:sectPr>
          <w:type w:val="continuous"/>
          <w:pgSz w:h="16838" w:w="11906"/>
          <w:pgMar w:bottom="1134" w:top="1134" w:left="1134" w:right="1134" w:header="0" w:footer="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0" w:right="0" w:firstLine="0"/>
        <w:rPr/>
      </w:pPr>
      <w:r w:rsidDel="00000000" w:rsidR="00000000" w:rsidRPr="00000000">
        <w:rPr>
          <w:rtl w:val="0"/>
        </w:rPr>
        <w:t xml:space="preserve">INFORMÀTICA:</w:t>
      </w:r>
    </w:p>
    <w:p w:rsidR="00000000" w:rsidDel="00000000" w:rsidP="00000000" w:rsidRDefault="00000000" w:rsidRPr="00000000" w14:paraId="000000D0">
      <w:pPr>
        <w:ind w:left="0" w:right="0" w:firstLine="0"/>
        <w:rPr>
          <w:rFonts w:ascii="Roboto" w:cs="Roboto" w:eastAsia="Roboto" w:hAnsi="Roboto"/>
          <w:b w:val="0"/>
          <w:i w:val="0"/>
          <w:smallCaps w:val="0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0" w:right="0" w:firstLine="0"/>
        <w:rPr/>
      </w:pPr>
      <w:r w:rsidDel="00000000" w:rsidR="00000000" w:rsidRPr="00000000">
        <w:rPr>
          <w:b w:val="0"/>
          <w:rtl w:val="0"/>
        </w:rPr>
        <w:br w:type="textWrapping"/>
      </w:r>
      <w:bookmarkStart w:colFirst="0" w:colLast="0" w:name="tyjcwt" w:id="5"/>
      <w:bookmarkEnd w:id="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Treball per a l’alumnat del 3r curs de l’ESO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447.0" w:type="dxa"/>
        <w:jc w:val="center"/>
        <w:tblLayout w:type="fixed"/>
        <w:tblLook w:val="0000"/>
      </w:tblPr>
      <w:tblGrid>
        <w:gridCol w:w="1151"/>
        <w:gridCol w:w="6296"/>
        <w:tblGridChange w:id="0">
          <w:tblGrid>
            <w:gridCol w:w="1151"/>
            <w:gridCol w:w="6296"/>
          </w:tblGrid>
        </w:tblGridChange>
      </w:tblGrid>
      <w:t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Sessió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Tasca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Implementació amb l’AppInventor del joc del talp (pràctica guiada).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Implementació amb l’AppInventor d’un xilòfon (pràctica guiada).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Implementació amb l’AppInventor d’un joc de preguntes i respostes (pràctica guiada).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Implementació amb l’AppInventor d’una app amb localització GPS (pràctica guiada).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Implementació amb l’AppInventor d’una app amb vàries pantalles (pràctica guiada).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6a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Implementació no guiada d’una app amb l’AppInventor a determinar. L’alumnat podrà fer propostes per a aquesta activitat.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7a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color="000000" w:space="2" w:sz="4" w:val="single"/>
                <w:left w:color="000000" w:space="2" w:sz="4" w:val="single"/>
                <w:bottom w:color="000000" w:space="2" w:sz="4" w:val="single"/>
                <w:right w:color="000000" w:space="2" w:sz="4" w:val="single"/>
                <w:between w:space="0" w:sz="0" w:val="nil"/>
              </w:pBdr>
              <w:shd w:fill="auto" w:val="clear"/>
              <w:spacing w:after="0" w:before="0" w:line="33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8a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dy6vkm" w:id="6"/>
    <w:bookmarkEnd w:id="6"/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que hi ha dos grups d’Informàtica de 3r d’ESO i sols coincideixen en un dia de la setmana, he preferit planificar el treball en sessions en compte de dates.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331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a cadascuna d’aquestes hi haurà una tasca a la plataforma Aules. Tanmateix, comunicar-vos que a aquesta plataforma hi ha un fòrum per a plantejar i resoldre dubtes.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ÀMBIT CIENTÍFIC-MATEMÀTIC  (Viqui Vaquer)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alumnes van recollir el divendres dos dossiers. Un de matemàtiques amb problemes d'equacions de primer i segon grau. I altre de Biologia, amb els temes dels Sentits, l'Aparell Locomotor, i l'Aparell Reproductor.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Caldrà que facen les activitats dels dos dossiers, i a més, un resum en la llibreta dels apartats de Biologia. Recordar que s'escriu en boli blau o negre i que és important fer les tasques de forma neta i amb lletra clara.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dia, els alumnes enviaran al meu correu 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vaquer_vicchi@gva.es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una foto de les activitats que van realitzanr dels dos blocs, jo les aniré corregint i ficant nota. 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Qualsevol dubte me'l comuniqueu per aquest correu, o  per Itaca.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obert la plataforma AULES, on aniré penjant informació. Podeu accedir-hi mitjançant aquest enllaç: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Times" w:cs="Times" w:eastAsia="Times" w:hAnsi="Times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https://portal.edu.gva.es/cvtic/es/que-es-aules/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Salutacions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1"/>
        <w:spacing w:after="0" w:before="0" w:lineRule="auto"/>
        <w:ind w:left="0" w:right="0" w:firstLine="0"/>
        <w:rPr>
          <w:rFonts w:ascii="Times" w:cs="Times" w:eastAsia="Times" w:hAnsi="Times"/>
          <w:b w:val="1"/>
          <w:i w:val="0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color w:val="000000"/>
          <w:sz w:val="28"/>
          <w:szCs w:val="28"/>
          <w:rtl w:val="0"/>
        </w:rPr>
        <w:t xml:space="preserve">DEBERES DE CULTURA CLÁSICA</w:t>
      </w:r>
    </w:p>
    <w:p w:rsidR="00000000" w:rsidDel="00000000" w:rsidP="00000000" w:rsidRDefault="00000000" w:rsidRPr="00000000" w14:paraId="000000F8">
      <w:pPr>
        <w:widowControl w:val="1"/>
        <w:ind w:left="0" w:right="0" w:firstLine="0"/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  <w:rtl w:val="0"/>
        </w:rPr>
        <w:t xml:space="preserve">Se trabajarán las siguientes páginas de las fotocopias de clase:</w:t>
      </w:r>
    </w:p>
    <w:p w:rsidR="00000000" w:rsidDel="00000000" w:rsidP="00000000" w:rsidRDefault="00000000" w:rsidRPr="00000000" w14:paraId="000000F9">
      <w:pPr>
        <w:widowControl w:val="1"/>
        <w:ind w:left="0" w:right="0" w:firstLine="0"/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  <w:rtl w:val="0"/>
        </w:rPr>
        <w:t xml:space="preserve">- LA TRAGEDIA: lectura de la teoría y actividades desde  la 1 hasta  la 6.</w:t>
      </w:r>
    </w:p>
    <w:p w:rsidR="00000000" w:rsidDel="00000000" w:rsidP="00000000" w:rsidRDefault="00000000" w:rsidRPr="00000000" w14:paraId="000000FA">
      <w:pPr>
        <w:widowControl w:val="1"/>
        <w:ind w:left="0" w:right="0" w:firstLine="0"/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  <w:rtl w:val="0"/>
        </w:rPr>
        <w:t xml:space="preserve">- LA COMEDIA:  lectura de la teoría y actividades desde la 1 hasta la 4.</w:t>
      </w:r>
    </w:p>
    <w:p w:rsidR="00000000" w:rsidDel="00000000" w:rsidP="00000000" w:rsidRDefault="00000000" w:rsidRPr="00000000" w14:paraId="000000FB">
      <w:pPr>
        <w:widowControl w:val="1"/>
        <w:ind w:left="0" w:right="0" w:firstLine="0"/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  <w:rtl w:val="0"/>
        </w:rPr>
        <w:t xml:space="preserve">- LOS JUEGOS OLÍMPICOS: teoría y actividades desde la 1 hasta la 5.</w:t>
      </w:r>
    </w:p>
    <w:p w:rsidR="00000000" w:rsidDel="00000000" w:rsidP="00000000" w:rsidRDefault="00000000" w:rsidRPr="00000000" w14:paraId="000000FC">
      <w:pPr>
        <w:widowControl w:val="1"/>
        <w:ind w:left="0" w:right="0" w:firstLine="0"/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color w:val="222222"/>
          <w:sz w:val="24"/>
          <w:szCs w:val="24"/>
          <w:rtl w:val="0"/>
        </w:rPr>
        <w:t xml:space="preserve">- LAS PRUEBAS OLÍMPICAS: teoría y actividades desde la 1 hasta la 5.</w:t>
      </w:r>
    </w:p>
    <w:p w:rsidR="00000000" w:rsidDel="00000000" w:rsidP="00000000" w:rsidRDefault="00000000" w:rsidRPr="00000000" w14:paraId="000000FD">
      <w:pPr>
        <w:rPr/>
        <w:sectPr>
          <w:type w:val="continuous"/>
          <w:pgSz w:h="16838" w:w="11906"/>
          <w:pgMar w:bottom="1134" w:top="1134" w:left="1134" w:right="1134" w:header="0" w:footer="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  <w:sectPr>
          <w:type w:val="continuous"/>
          <w:pgSz w:h="16838" w:w="11906"/>
          <w:pgMar w:bottom="1134" w:top="1134" w:left="1134" w:right="1134" w:header="0" w:footer="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134" w:top="1134" w:left="1134" w:right="1134" w:header="0" w:footer="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ilaripoll@gmail.com" TargetMode="External"/><Relationship Id="rId10" Type="http://schemas.openxmlformats.org/officeDocument/2006/relationships/hyperlink" Target="https://portal.edu.gva.es/cvtic/es/que-es-aules/" TargetMode="External"/><Relationship Id="rId13" Type="http://schemas.openxmlformats.org/officeDocument/2006/relationships/hyperlink" Target="mailto:martinaburgosaltaia@gmail.com" TargetMode="External"/><Relationship Id="rId12" Type="http://schemas.openxmlformats.org/officeDocument/2006/relationships/hyperlink" Target="https://portal.edu.gva.es/cvtic/es/que-es-aul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tve.es/alacarta/videos/la-pelicula-de-la-semana/pelicula-semana-campeones/5471453/" TargetMode="External"/><Relationship Id="rId15" Type="http://schemas.openxmlformats.org/officeDocument/2006/relationships/hyperlink" Target="mailto:vaquer_vicchi@gva.es" TargetMode="External"/><Relationship Id="rId14" Type="http://schemas.openxmlformats.org/officeDocument/2006/relationships/hyperlink" Target="https://tecnoespais.blogspot.com/" TargetMode="External"/><Relationship Id="rId16" Type="http://schemas.openxmlformats.org/officeDocument/2006/relationships/hyperlink" Target="https://portal.edu.gva.es/cvtic/es/que-es-aul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joachimesque.com/globe/le-paper-globe-A4-en.pdf" TargetMode="External"/><Relationship Id="rId7" Type="http://schemas.openxmlformats.org/officeDocument/2006/relationships/hyperlink" Target="http://about.me/elviragarcia" TargetMode="External"/><Relationship Id="rId8" Type="http://schemas.openxmlformats.org/officeDocument/2006/relationships/hyperlink" Target="http://peliculasyestrenosonline.com/ver/million-dolar-bab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